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B28DF" w:rsidRPr="003209B7" w14:paraId="188A4EE2" w14:textId="77777777" w:rsidTr="00EB28DF">
        <w:tc>
          <w:tcPr>
            <w:tcW w:w="10065" w:type="dxa"/>
            <w:vAlign w:val="center"/>
            <w:hideMark/>
          </w:tcPr>
          <w:tbl>
            <w:tblPr>
              <w:tblW w:w="94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3"/>
            </w:tblGrid>
            <w:tr w:rsidR="00EB28DF" w:rsidRPr="003209B7" w14:paraId="594BC057" w14:textId="77777777">
              <w:tc>
                <w:tcPr>
                  <w:tcW w:w="0" w:type="auto"/>
                  <w:vAlign w:val="center"/>
                  <w:hideMark/>
                </w:tcPr>
                <w:p w14:paraId="2A9E3B33" w14:textId="77777777" w:rsidR="00EB28DF" w:rsidRPr="003209B7" w:rsidRDefault="00EB28DF" w:rsidP="00EB28DF">
                  <w:pPr>
                    <w:spacing w:after="150" w:line="240" w:lineRule="auto"/>
                    <w:ind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ЗАТВЕРДЖУЮ</w:t>
                  </w:r>
                </w:p>
                <w:p w14:paraId="1351E1E8" w14:textId="77777777" w:rsidR="00EB28DF" w:rsidRPr="003209B7" w:rsidRDefault="00EB28DF" w:rsidP="00EB28DF">
                  <w:pPr>
                    <w:spacing w:after="150" w:line="240" w:lineRule="auto"/>
                    <w:ind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Директор</w:t>
                  </w:r>
                </w:p>
                <w:p w14:paraId="03892B99" w14:textId="77777777" w:rsidR="00EB28DF" w:rsidRPr="003209B7" w:rsidRDefault="00EB28DF" w:rsidP="00EB28DF">
                  <w:pPr>
                    <w:spacing w:after="150" w:line="240" w:lineRule="auto"/>
                    <w:ind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ru-RU" w:eastAsia="ru-UA"/>
                    </w:rPr>
                    <w:t xml:space="preserve">           </w:t>
                  </w: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Закладу </w:t>
                  </w: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дошкільної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ru-RU" w:eastAsia="ru-UA"/>
                    </w:rPr>
                    <w:t xml:space="preserve"> </w:t>
                  </w:r>
                  <w:proofErr w:type="spellStart"/>
                  <w:proofErr w:type="gram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освіти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 №</w:t>
                  </w:r>
                  <w:proofErr w:type="gram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9 «Теремок»</w:t>
                  </w:r>
                </w:p>
                <w:p w14:paraId="04730869" w14:textId="570C0784" w:rsidR="00EB28DF" w:rsidRPr="003209B7" w:rsidRDefault="00EB28DF" w:rsidP="00EB28DF">
                  <w:pPr>
                    <w:spacing w:after="150" w:line="240" w:lineRule="auto"/>
                    <w:ind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Славутської </w:t>
                  </w: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міської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ради </w:t>
                  </w:r>
                </w:p>
                <w:p w14:paraId="4C165F6A" w14:textId="6B1D6797" w:rsidR="00EB28DF" w:rsidRPr="003209B7" w:rsidRDefault="00EB28DF" w:rsidP="00EB28DF">
                  <w:pPr>
                    <w:spacing w:after="150" w:line="240" w:lineRule="auto"/>
                    <w:ind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________________Віта ШИТМАНЮК</w:t>
                  </w:r>
                </w:p>
                <w:p w14:paraId="115732FD" w14:textId="02D3F3AE" w:rsidR="00EB28DF" w:rsidRPr="003209B7" w:rsidRDefault="00EB28DF" w:rsidP="00EB28DF">
                  <w:pPr>
                    <w:spacing w:after="150" w:line="240" w:lineRule="auto"/>
                    <w:ind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proofErr w:type="gram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«  </w:t>
                  </w:r>
                  <w:r w:rsidR="00FF09E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uk-UA" w:eastAsia="ru-UA"/>
                    </w:rPr>
                    <w:t>29</w:t>
                  </w:r>
                  <w:proofErr w:type="gram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»  </w:t>
                  </w: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серпня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202</w:t>
                  </w:r>
                  <w:r w:rsidR="00FF09E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uk-UA" w:eastAsia="ru-UA"/>
                    </w:rPr>
                    <w:t>3</w:t>
                  </w: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року</w:t>
                  </w:r>
                </w:p>
              </w:tc>
            </w:tr>
          </w:tbl>
          <w:p w14:paraId="4A1EBECB" w14:textId="77777777" w:rsidR="00EB28DF" w:rsidRPr="003209B7" w:rsidRDefault="00EB28DF" w:rsidP="00EB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</w:p>
        </w:tc>
      </w:tr>
    </w:tbl>
    <w:p w14:paraId="0D01057A" w14:textId="77777777" w:rsidR="00EB28DF" w:rsidRPr="003209B7" w:rsidRDefault="00EB28DF" w:rsidP="00EB28D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 </w:t>
      </w:r>
    </w:p>
    <w:p w14:paraId="7B3BD6D5" w14:textId="77777777" w:rsidR="00EB28DF" w:rsidRPr="003209B7" w:rsidRDefault="00EB28DF" w:rsidP="00EB28D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 </w:t>
      </w:r>
    </w:p>
    <w:p w14:paraId="41ADAE74" w14:textId="77777777" w:rsidR="00EB28DF" w:rsidRPr="003209B7" w:rsidRDefault="00EB28DF" w:rsidP="00EB28D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 </w:t>
      </w:r>
    </w:p>
    <w:p w14:paraId="3F0A6265" w14:textId="77777777" w:rsidR="00EB28DF" w:rsidRPr="003209B7" w:rsidRDefault="00EB28DF" w:rsidP="00EB28D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ОСВІТНЯ ПРОГРАМА</w:t>
      </w:r>
    </w:p>
    <w:p w14:paraId="633D50B0" w14:textId="64DA81D0" w:rsidR="00EB28DF" w:rsidRPr="00E60B31" w:rsidRDefault="00EB28DF" w:rsidP="00EB28DF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10301"/>
          <w:sz w:val="28"/>
          <w:szCs w:val="28"/>
          <w:lang w:val="uk-UA"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закладу </w:t>
      </w:r>
      <w:proofErr w:type="spellStart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>дошкільної</w:t>
      </w:r>
      <w:proofErr w:type="spellEnd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   </w:t>
      </w:r>
      <w:proofErr w:type="spellStart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>освіти</w:t>
      </w:r>
      <w:proofErr w:type="spellEnd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    №9 «</w:t>
      </w:r>
      <w:proofErr w:type="gramStart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Теремок»   </w:t>
      </w:r>
      <w:proofErr w:type="gramEnd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Славутської </w:t>
      </w:r>
      <w:proofErr w:type="spellStart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>міської</w:t>
      </w:r>
      <w:proofErr w:type="spellEnd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 </w:t>
      </w:r>
      <w:r w:rsidRPr="00E60B31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 xml:space="preserve"> </w:t>
      </w:r>
      <w:r w:rsidR="00E60B31" w:rsidRPr="00E60B31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eastAsia="ru-UA"/>
        </w:rPr>
        <w:t>р</w:t>
      </w:r>
      <w:r w:rsidR="00E60B31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val="uk-UA" w:eastAsia="ru-UA"/>
        </w:rPr>
        <w:t>ади</w:t>
      </w:r>
    </w:p>
    <w:p w14:paraId="424D6354" w14:textId="77777777" w:rsidR="00EB28DF" w:rsidRPr="003209B7" w:rsidRDefault="00EB28DF" w:rsidP="00EB28D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 </w:t>
      </w:r>
    </w:p>
    <w:p w14:paraId="2DE85CDE" w14:textId="3F108963" w:rsidR="00EB28DF" w:rsidRPr="003209B7" w:rsidRDefault="00EB28DF" w:rsidP="00EB28D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на 202</w:t>
      </w:r>
      <w:r w:rsidR="00FF09E7">
        <w:rPr>
          <w:rFonts w:ascii="Times New Roman" w:eastAsia="Times New Roman" w:hAnsi="Times New Roman" w:cs="Times New Roman"/>
          <w:color w:val="010301"/>
          <w:sz w:val="28"/>
          <w:szCs w:val="28"/>
          <w:lang w:val="ru-RU" w:eastAsia="ru-UA"/>
        </w:rPr>
        <w:t>3</w:t>
      </w: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 xml:space="preserve"> /202</w:t>
      </w:r>
      <w:r w:rsidR="00FF09E7">
        <w:rPr>
          <w:rFonts w:ascii="Times New Roman" w:eastAsia="Times New Roman" w:hAnsi="Times New Roman" w:cs="Times New Roman"/>
          <w:color w:val="010301"/>
          <w:sz w:val="28"/>
          <w:szCs w:val="28"/>
          <w:lang w:val="ru-RU" w:eastAsia="ru-UA"/>
        </w:rPr>
        <w:t>4</w:t>
      </w: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 xml:space="preserve"> </w:t>
      </w:r>
      <w:proofErr w:type="spellStart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навчальний</w:t>
      </w:r>
      <w:proofErr w:type="spellEnd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 xml:space="preserve"> </w:t>
      </w:r>
      <w:proofErr w:type="spellStart"/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рік</w:t>
      </w:r>
      <w:proofErr w:type="spellEnd"/>
    </w:p>
    <w:p w14:paraId="463F71D6" w14:textId="77777777" w:rsidR="00EB28DF" w:rsidRPr="003209B7" w:rsidRDefault="00EB28DF" w:rsidP="00EB28D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9320"/>
      </w:tblGrid>
      <w:tr w:rsidR="00EB28DF" w:rsidRPr="003209B7" w14:paraId="72BB7BFD" w14:textId="77777777" w:rsidTr="00EB28DF">
        <w:trPr>
          <w:gridAfter w:val="1"/>
        </w:trPr>
        <w:tc>
          <w:tcPr>
            <w:tcW w:w="0" w:type="auto"/>
            <w:vAlign w:val="center"/>
            <w:hideMark/>
          </w:tcPr>
          <w:p w14:paraId="0AFEF9A2" w14:textId="77777777" w:rsidR="00EB28DF" w:rsidRPr="003209B7" w:rsidRDefault="00EB28DF" w:rsidP="00EB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3209B7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 </w:t>
            </w:r>
          </w:p>
        </w:tc>
      </w:tr>
      <w:tr w:rsidR="00EB28DF" w:rsidRPr="003209B7" w14:paraId="7553581F" w14:textId="77777777" w:rsidTr="00EB28DF">
        <w:tc>
          <w:tcPr>
            <w:tcW w:w="0" w:type="auto"/>
            <w:vAlign w:val="center"/>
            <w:hideMark/>
          </w:tcPr>
          <w:p w14:paraId="1D908555" w14:textId="77777777" w:rsidR="00EB28DF" w:rsidRPr="003209B7" w:rsidRDefault="00EB28DF" w:rsidP="00EB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3209B7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88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76"/>
              <w:gridCol w:w="30"/>
            </w:tblGrid>
            <w:tr w:rsidR="003209B7" w:rsidRPr="003209B7" w14:paraId="2C771C3E" w14:textId="18442600" w:rsidTr="003209B7">
              <w:tc>
                <w:tcPr>
                  <w:tcW w:w="0" w:type="auto"/>
                  <w:vAlign w:val="center"/>
                  <w:hideMark/>
                </w:tcPr>
                <w:p w14:paraId="4C57E16C" w14:textId="77777777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СХВАЛЕНО   </w:t>
                  </w:r>
                </w:p>
                <w:p w14:paraId="626FDA61" w14:textId="77777777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педагогічною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радою   </w:t>
                  </w:r>
                </w:p>
                <w:p w14:paraId="78199586" w14:textId="646559B1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закладу </w:t>
                  </w: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дошкільної</w:t>
                  </w:r>
                  <w:proofErr w:type="spellEnd"/>
                </w:p>
                <w:p w14:paraId="088A312A" w14:textId="292531AB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ru-RU" w:eastAsia="ru-UA"/>
                    </w:rPr>
                  </w:pP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освіти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№</w:t>
                  </w:r>
                  <w:proofErr w:type="gram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9  </w:t>
                  </w: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ru-RU" w:eastAsia="ru-UA"/>
                    </w:rPr>
                    <w:t>«</w:t>
                  </w:r>
                  <w:proofErr w:type="gram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ru-RU" w:eastAsia="ru-UA"/>
                    </w:rPr>
                    <w:t>Теремок»</w:t>
                  </w:r>
                </w:p>
                <w:p w14:paraId="388CD8EC" w14:textId="77777777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proofErr w:type="gram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протокол  </w:t>
                  </w: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u w:val="single"/>
                      <w:lang w:eastAsia="ru-UA"/>
                    </w:rPr>
                    <w:t>№</w:t>
                  </w:r>
                  <w:proofErr w:type="gram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u w:val="single"/>
                      <w:lang w:eastAsia="ru-UA"/>
                    </w:rPr>
                    <w:t xml:space="preserve"> _1</w:t>
                  </w:r>
                </w:p>
                <w:p w14:paraId="0E6AA636" w14:textId="746871D2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від</w:t>
                  </w:r>
                  <w:proofErr w:type="spell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«_</w:t>
                  </w:r>
                  <w:r w:rsidR="00FF09E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uk-UA" w:eastAsia="ru-UA"/>
                    </w:rPr>
                    <w:t>29</w:t>
                  </w:r>
                  <w:proofErr w:type="gram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_»  </w:t>
                  </w:r>
                  <w:proofErr w:type="spellStart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серпня</w:t>
                  </w:r>
                  <w:proofErr w:type="spellEnd"/>
                  <w:proofErr w:type="gramEnd"/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 xml:space="preserve"> 202</w:t>
                  </w:r>
                  <w:r w:rsidR="00FF09E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val="uk-UA" w:eastAsia="ru-UA"/>
                    </w:rPr>
                    <w:t>3</w:t>
                  </w:r>
                  <w:r w:rsidRPr="003209B7"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  <w:t> року</w:t>
                  </w:r>
                </w:p>
              </w:tc>
              <w:tc>
                <w:tcPr>
                  <w:tcW w:w="0" w:type="auto"/>
                </w:tcPr>
                <w:p w14:paraId="09728F44" w14:textId="77777777" w:rsidR="003209B7" w:rsidRPr="003209B7" w:rsidRDefault="003209B7" w:rsidP="00695269">
                  <w:pPr>
                    <w:framePr w:hSpace="45" w:wrap="around" w:vAnchor="text" w:hAnchor="text"/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color w:val="010301"/>
                      <w:sz w:val="28"/>
                      <w:szCs w:val="28"/>
                      <w:lang w:eastAsia="ru-UA"/>
                    </w:rPr>
                  </w:pPr>
                </w:p>
              </w:tc>
            </w:tr>
          </w:tbl>
          <w:p w14:paraId="708339F5" w14:textId="77777777" w:rsidR="00EB28DF" w:rsidRPr="003209B7" w:rsidRDefault="00EB28DF" w:rsidP="00EB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</w:p>
        </w:tc>
      </w:tr>
    </w:tbl>
    <w:p w14:paraId="1968A1AA" w14:textId="77777777" w:rsidR="00EB28DF" w:rsidRPr="003209B7" w:rsidRDefault="00EB28DF" w:rsidP="00EB28D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</w:pPr>
      <w:r w:rsidRPr="003209B7">
        <w:rPr>
          <w:rFonts w:ascii="Times New Roman" w:eastAsia="Times New Roman" w:hAnsi="Times New Roman" w:cs="Times New Roman"/>
          <w:color w:val="010301"/>
          <w:sz w:val="28"/>
          <w:szCs w:val="28"/>
          <w:lang w:eastAsia="ru-UA"/>
        </w:rPr>
        <w:t> </w:t>
      </w:r>
    </w:p>
    <w:p w14:paraId="5E0EA8B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36C140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44A3C2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EF32AC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51BD7A2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6D04CE5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6C6BB53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B13FD6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8EC82E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4678E5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03CCB46B" w14:textId="733ECB40" w:rsid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B083BA1" w14:textId="15E46030" w:rsidR="00A15D92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</w:p>
    <w:p w14:paraId="754ADCF6" w14:textId="77777777" w:rsidR="00A15D92" w:rsidRPr="00EB28DF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</w:p>
    <w:p w14:paraId="5F32164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F8E995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Зміст</w:t>
      </w:r>
      <w:proofErr w:type="spellEnd"/>
    </w:p>
    <w:p w14:paraId="3C9D3A6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6D66A2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Вступ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……………………………………………………………………………3</w:t>
      </w:r>
    </w:p>
    <w:p w14:paraId="1AB3CAE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E7C3E02" w14:textId="77777777" w:rsidR="00EB28DF" w:rsidRPr="00EB28DF" w:rsidRDefault="00EB28DF" w:rsidP="00B03492">
      <w:pPr>
        <w:spacing w:after="150" w:line="240" w:lineRule="auto"/>
        <w:ind w:firstLine="315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І.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обсяг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очікувані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 (</w:t>
      </w:r>
      <w:proofErr w:type="spellStart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компетентності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   …………………………………………5</w:t>
      </w:r>
    </w:p>
    <w:p w14:paraId="7F63CC1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29A31E7" w14:textId="77777777" w:rsidR="00EB28DF" w:rsidRPr="00EB28DF" w:rsidRDefault="00EB28DF" w:rsidP="00B03492">
      <w:pPr>
        <w:spacing w:after="150" w:line="240" w:lineRule="auto"/>
        <w:ind w:firstLine="315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ІІ.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Перелік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взаємозв’язок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логічна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послідовність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їх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………………………………………………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…….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13</w:t>
      </w:r>
    </w:p>
    <w:p w14:paraId="60793BC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5F6A7A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ІІІ.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……………………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…….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18</w:t>
      </w:r>
    </w:p>
    <w:p w14:paraId="028B205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E638B0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ІV. 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Система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……………22</w:t>
      </w:r>
    </w:p>
    <w:p w14:paraId="3BDA8AC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A0BCED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20AC4F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Вступ</w:t>
      </w:r>
      <w:proofErr w:type="spellEnd"/>
    </w:p>
    <w:p w14:paraId="32329CF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5ABD28F1" w14:textId="63A01EB4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статті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4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  заклад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 №9 </w:t>
      </w:r>
      <w:r w:rsidRPr="00695269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 202</w:t>
      </w:r>
      <w:r w:rsidR="0069526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3</w:t>
      </w:r>
      <w:r w:rsidRPr="00695269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202</w:t>
      </w:r>
      <w:r w:rsidR="0069526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спрямовує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всебічного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задатків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нахилів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особливостей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потреб;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моральних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норм,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нею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досвіду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5D884A3" w14:textId="31EF2893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 закладу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№9 на 202</w:t>
      </w:r>
      <w:r w:rsidR="00FF09E7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FF09E7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розроблена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виконання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Законів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згідно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Базовим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компонентом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затвердженим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наказом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молоді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спорту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№ 33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12.01.2021р.</w:t>
      </w:r>
    </w:p>
    <w:p w14:paraId="7E6527F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окреслює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підходи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єдиного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комплексу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компонентів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досягнення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обов’язкових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компетентностей),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Базовим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компонентом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9BA5AB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D37C6D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визначає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: </w:t>
      </w:r>
    </w:p>
    <w:p w14:paraId="6FD34F09" w14:textId="77777777" w:rsidR="00EB28DF" w:rsidRPr="00EB28DF" w:rsidRDefault="00EB28DF" w:rsidP="00EB2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обсяг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очікувані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компетентності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);</w:t>
      </w:r>
    </w:p>
    <w:p w14:paraId="188C09ED" w14:textId="77777777" w:rsidR="00EB28DF" w:rsidRPr="00EB28DF" w:rsidRDefault="00EB28DF" w:rsidP="00EB2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перелік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взаємозв’язок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логічну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послідовність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F65941A" w14:textId="77777777" w:rsidR="00EB28DF" w:rsidRPr="00EB28DF" w:rsidRDefault="00EB28DF" w:rsidP="00EB2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6EF7C78" w14:textId="77777777" w:rsidR="00EB28DF" w:rsidRPr="00EB28DF" w:rsidRDefault="00EB28DF" w:rsidP="00EB2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систему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C86C4F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93EE22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lastRenderedPageBreak/>
        <w:t>Зміст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програми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передбачає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:</w:t>
      </w:r>
    </w:p>
    <w:p w14:paraId="0C765194" w14:textId="77777777" w:rsidR="00EB28DF" w:rsidRPr="00EB28DF" w:rsidRDefault="00EB28DF" w:rsidP="00EB2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основ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адаптації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компетентності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2244DB8" w14:textId="77777777" w:rsidR="00EB28DF" w:rsidRPr="00EB28DF" w:rsidRDefault="00EB28DF" w:rsidP="00EB2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елементів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природо-доцільного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світогляду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позитивного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емоційно-ціннісного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довкілля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5C6531A" w14:textId="77777777" w:rsidR="00EB28DF" w:rsidRPr="00EB28DF" w:rsidRDefault="00EB28DF" w:rsidP="00EB2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утвердження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емоційно-ціннісного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практичної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духовної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людини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46EDC52" w14:textId="77777777" w:rsidR="00EB28DF" w:rsidRPr="00EB28DF" w:rsidRDefault="00EB28DF" w:rsidP="00EB2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потреби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власних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C07016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3CD3DB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 xml:space="preserve">Мета і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>завдання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>програми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u w:val="single"/>
          <w:lang w:eastAsia="ru-UA"/>
        </w:rPr>
        <w:t>:</w:t>
      </w:r>
    </w:p>
    <w:p w14:paraId="63C6180E" w14:textId="487F5516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якісної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 №</w:t>
      </w:r>
      <w:r w:rsidR="00D2445F" w:rsidRPr="00D2445F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195CB38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умов,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комфортних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пізнавальних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спрямованості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активність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соціумі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AA20008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можливостей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кожної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3E800D5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атмосфери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гуманного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доброзичливого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всіх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сприятиме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них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товариськості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доброзичливості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допитливості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ініціативності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самостійності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674C1A0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турбота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здоров’я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емоційне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благополуччя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своєчасний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всебічний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кожної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834CD3A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максимальне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використання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різноманітних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дитячої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задля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ефективності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CB1E317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креативність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F61CBF7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варіативність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використання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матеріалу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урахуванням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інтересів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кожної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5DA77B5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шанобливого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дитячої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92F1E58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єдність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підходів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умовах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сім’ї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FABC34D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наступності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між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початковою школою,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виключає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розумові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B7036B1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психолого-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підтримки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віковими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особливостями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потенціалу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кожної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як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суб’єкта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відносин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самим собою,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іншими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дорослими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світом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AEEF659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психолого-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підтримки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сім’ї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компетентності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питаннях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охорони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зміцнення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здоров’я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C6D8A34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корекційно-розвивальна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робота,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своєчасну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спеціалізовану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допомогу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освоєнні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корекцію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вад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умовах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15BA683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професійної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майстерності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40FBD38" w14:textId="77777777" w:rsidR="00EB28DF" w:rsidRPr="00EB28DF" w:rsidRDefault="00EB28DF" w:rsidP="00EB2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комунікативно-мовленнєвої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компетенції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логіко-математичної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ADAC7B7" w14:textId="73032273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 №</w:t>
      </w:r>
      <w:r w:rsidR="00A15D9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202</w:t>
      </w:r>
      <w:r w:rsidR="00FF09E7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FF09E7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 xml:space="preserve">4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буде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здійснюватися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власної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концепції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пріоритетними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напрямами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062C7E1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гуманітарний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6799E25B" w14:textId="70C0AB40" w:rsidR="00EB28DF" w:rsidRPr="00EB28DF" w:rsidRDefault="00EB28DF" w:rsidP="00695269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фізкультурно-оздоровчий</w:t>
      </w:r>
      <w:proofErr w:type="spellEnd"/>
      <w:r w:rsidR="0069526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 xml:space="preserve"> 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та буде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спрямована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таких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158D9E18" w14:textId="77777777" w:rsidR="00EB28DF" w:rsidRPr="00EB28DF" w:rsidRDefault="00EB28DF" w:rsidP="00EB28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умов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духовного,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психічного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благополуччя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4F6BACF" w14:textId="77777777" w:rsidR="00EB28DF" w:rsidRPr="00EB28DF" w:rsidRDefault="00EB28DF" w:rsidP="00EB28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вдосконалення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шляхом системного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аналізу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вирішення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соціально-моральних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цінностей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особистості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8698AF7" w14:textId="77777777" w:rsidR="00EB28DF" w:rsidRPr="00EB28DF" w:rsidRDefault="00EB28DF" w:rsidP="00EB28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сприяння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професійної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майстерності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шляхом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участі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формах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методичної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404F1A2" w14:textId="77777777" w:rsidR="00EB28DF" w:rsidRPr="00EB28DF" w:rsidRDefault="00EB28DF" w:rsidP="00EB28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впровадження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сучасних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методів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інноваційних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технологій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взаємодії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родинами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запитів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надання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допомоги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CB6ADC5" w14:textId="1E6D410D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lastRenderedPageBreak/>
        <w:t>Педагоги ЗДО №</w:t>
      </w:r>
      <w:r w:rsidR="00A15D92" w:rsidRPr="00A15D92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засвоєння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здобувачами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обов’язкового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мінімуму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вимог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Державного стандарту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573510D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Обов’язковий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мінімум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передбачає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29D403BD" w14:textId="77777777" w:rsidR="00EB28DF" w:rsidRPr="00EB28DF" w:rsidRDefault="00EB28DF" w:rsidP="00EB28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компетентнісний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підхід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особистості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збалансованість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умінь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навичок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сформованих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бажань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інтересів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намірів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особистісних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вольової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поведінки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5A03843" w14:textId="77777777" w:rsidR="00EB28DF" w:rsidRPr="00EB28DF" w:rsidRDefault="00EB28DF" w:rsidP="00EB28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надання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пріоритету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-моральному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особистості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узгоджувати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особисті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інтереси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колективними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E9B2A92" w14:textId="77777777" w:rsidR="00EB28DF" w:rsidRPr="00EB28DF" w:rsidRDefault="00EB28DF" w:rsidP="00EB28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цілісної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реалістичної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картини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основ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світогляду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1BD00C7" w14:textId="77777777" w:rsidR="00EB28DF" w:rsidRPr="00EB28DF" w:rsidRDefault="00EB28DF" w:rsidP="00EB28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особистісного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AD38EB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наступності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перспективності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між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початковою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полягає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послідовності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чинних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1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класу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початкової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школи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115B8D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позитивної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мотивації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здобувачів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через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необхідних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успішної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суспільстві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9613E8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2A9089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</w:t>
      </w:r>
    </w:p>
    <w:p w14:paraId="49BAE48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Загальний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обсяг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очікувані</w:t>
      </w:r>
      <w:proofErr w:type="spellEnd"/>
    </w:p>
    <w:p w14:paraId="21DD721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результати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здобувачів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освіти</w:t>
      </w:r>
      <w:proofErr w:type="spellEnd"/>
    </w:p>
    <w:p w14:paraId="476FE4C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AA7A39F" w14:textId="6C2F2743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у 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закладі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A15D92" w:rsidRPr="00A15D92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№9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області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-методичного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є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єдиним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комплексом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компонентів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досягнення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Базовим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компонентом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чинними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комплексними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рекомендованими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C3CC6A0" w14:textId="294D7ECD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bookmarkStart w:id="0" w:name="_Hlk146613651"/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рішення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ради  закладу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№</w:t>
      </w:r>
      <w:r w:rsidR="00A15D92" w:rsidRPr="00A15D92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рекомендованими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регіональними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29CED59" w14:textId="1208A018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інваріантної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складової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через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Українське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дошкілля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рекомендованої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(лист МОНУ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09.12.20</w:t>
      </w:r>
      <w:r w:rsidR="00A15D92" w:rsidRPr="00A15D92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2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1р. )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94A47A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спеціальних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інклюзивних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програмами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особливі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потреби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нозології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рекомендовані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51AC713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затримкою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психічного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3 до 7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Віконечко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автори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: Сак Т.В., Прохоренко Л.І., Соколова Г.Б.,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Дмітрієва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М.В.,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Бабяк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О.О., Баташева Н.І.,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Недозім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І.В. (наказ МОН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24.07.2018 №802);</w:t>
      </w:r>
    </w:p>
    <w:p w14:paraId="5F81369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Корекційно-розвиткова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робота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загальним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фонетико-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фонематичним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недорозвиненням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автори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: Кравцова І., Стахова Л. (лист ІМЗО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05.07.2019 №22.1/12-Г-577).</w:t>
      </w:r>
    </w:p>
    <w:bookmarkEnd w:id="0"/>
    <w:p w14:paraId="7B18C56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Варіативна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складова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через роботу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гуртків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059EC3E" w14:textId="0CB5027F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 202</w:t>
      </w:r>
      <w:r w:rsidR="00A15D9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2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A15D9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будуть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упроваджуватись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14C8C8B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lastRenderedPageBreak/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Казкова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автор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Єфименко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М.М. (лист ІІТЗО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09.07.2019 №22.1/12-Г-627);</w:t>
      </w:r>
    </w:p>
    <w:p w14:paraId="75C7CA5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навчально-методичний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посібник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Логопедичний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практикум: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подолання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фонетико-фонематичного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недорозвитку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автор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Рібцун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Ю.В. (лист ІМЗО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21.12.2017 № 21.1/12-Г-837);</w:t>
      </w:r>
    </w:p>
    <w:p w14:paraId="0CA9B7D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основ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здоров’я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безпеки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себе треба знати, про себе треба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дбати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автор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Лохвицька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Л.В. (лист ІМЗО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04.12.2018 №22.1/12-Г-1049).</w:t>
      </w:r>
    </w:p>
    <w:p w14:paraId="65FD7490" w14:textId="5D6F5F9F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 202</w:t>
      </w:r>
      <w:r w:rsidR="00FF09E7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буде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роботу таких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гуртків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476D958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 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пізнавальний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Пізнайко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</w:t>
      </w:r>
    </w:p>
    <w:p w14:paraId="520E0E0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гуртка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такою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003CB59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культури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інженерного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мислення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 для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Стрім-освіта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стежина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Всесвіт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автор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Крутій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К.Л. (лист ІМЗО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14.07.2020 №20.1/12-Г-2711).</w:t>
      </w:r>
    </w:p>
    <w:p w14:paraId="340EA77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-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художньо-естетичний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«Юний художник».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4 – 6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малювання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використанням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елементів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медіаосвіти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«Казки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фарби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», автор: Чашка Т.М.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схвалено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науково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-методичною радою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питань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МОНУ. Лист №22.1/12-Г-437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21.06.2019). </w:t>
      </w:r>
    </w:p>
    <w:p w14:paraId="313C2D2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Також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закладі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надаються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додаткові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послуги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у межах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гранично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допустимого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згодою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осіб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рахунок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коштів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осіб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юридичних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осіб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основі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угоди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між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батьками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особами,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  закладом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):</w:t>
      </w:r>
    </w:p>
    <w:p w14:paraId="6C9CB84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хореографія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«Веселий каблучок».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хореографічної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3-х 7-ми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Дитяча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хореографія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Навчально-методичний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посібник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автор Шевчук А.С. (лист ІІТЗО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05.05.2015 №14.1/12-Г-255);</w:t>
      </w:r>
    </w:p>
    <w:p w14:paraId="5356AC2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пізнавальний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Пізнайко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».</w:t>
      </w:r>
    </w:p>
    <w:p w14:paraId="3F18044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Мова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українська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769E28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національно-патріотичного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шляхом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 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при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проведені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згідно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моя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Батьківщина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національно-патріотичного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автор: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Каплуновська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О.М. (лист ІМЗО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25.03.2016 № 2.1/12-Г-85).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режимними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моментами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урахуванням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блочно-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тематичного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принципу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542425BD" w14:textId="0CD8893F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№</w:t>
      </w:r>
      <w:r w:rsidR="00A15D9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функціонуватимуть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09C8B58E" w14:textId="40ACA8A9" w:rsidR="00EB28DF" w:rsidRPr="00EB28DF" w:rsidRDefault="00A15D92" w:rsidP="00A15D9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І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І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молодша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група</w:t>
      </w:r>
      <w:proofErr w:type="spellEnd"/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№1</w:t>
      </w: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-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3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-х до 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-х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5-денний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3E9BFA8" w14:textId="3EFE6670" w:rsidR="00EB28DF" w:rsidRPr="00EB28DF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ІІ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молодша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група</w:t>
      </w:r>
      <w:proofErr w:type="spellEnd"/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№2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-х до </w:t>
      </w: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-х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5-денний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42F3164" w14:textId="7C6E40F1" w:rsidR="00EB28DF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Середня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група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 xml:space="preserve">№1 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(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4-х до 5-х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5-денний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</w:p>
    <w:p w14:paraId="3E82FFB9" w14:textId="774F6268" w:rsidR="001861A9" w:rsidRPr="00EB28DF" w:rsidRDefault="001861A9" w:rsidP="001861A9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Середня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група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 xml:space="preserve">№2 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4-х до 5-х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5-денний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</w:p>
    <w:p w14:paraId="71867D40" w14:textId="26E5438F" w:rsidR="00EB28DF" w:rsidRPr="00EB28DF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Старша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група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№1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5-х до 6-ти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(7)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5-денний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8E27CD7" w14:textId="14E2EF78" w:rsidR="00EB28DF" w:rsidRPr="00EB28DF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Старша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proofErr w:type="spell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група</w:t>
      </w:r>
      <w:proofErr w:type="spellEnd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№</w:t>
      </w:r>
      <w:proofErr w:type="gramStart"/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2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proofErr w:type="gram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5-х до 6-ти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(7)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5-денний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</w:p>
    <w:p w14:paraId="63DC213D" w14:textId="443097D8" w:rsidR="00EB28DF" w:rsidRPr="00EB28DF" w:rsidRDefault="00A15D9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</w:p>
    <w:p w14:paraId="456BED12" w14:textId="7AE6EA4E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вищезазначених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наказу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20.04.2015 № 446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затвердження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гранично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допустимого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закладах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типів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власності</w:t>
      </w:r>
      <w:proofErr w:type="spellEnd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»,  Листа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10.08.2021 №1/9-406 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lastRenderedPageBreak/>
        <w:t>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окремих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питань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закладів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.»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загальний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обсяг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тижневого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віковими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групами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становитиме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5872AA3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Розподіл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групових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фронтальних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занять на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тиждень</w:t>
      </w:r>
      <w:proofErr w:type="spellEnd"/>
    </w:p>
    <w:p w14:paraId="41FA2381" w14:textId="6C0D2B0D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r w:rsidR="006A5586" w:rsidRPr="006A5586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10</w:t>
      </w:r>
      <w:r w:rsidR="006A5586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,30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годинним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перебуванням</w:t>
      </w:r>
      <w:proofErr w:type="spellEnd"/>
      <w:proofErr w:type="gramEnd"/>
    </w:p>
    <w:p w14:paraId="3430E5E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(5-денний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робочий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Українське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дошкілля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»,</w:t>
      </w:r>
    </w:p>
    <w:p w14:paraId="52F19BAC" w14:textId="2F50A65F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рекомендованою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МОН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09.12.20</w:t>
      </w:r>
      <w:r w:rsidR="006A5586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22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№ 1/11–11601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40"/>
        <w:gridCol w:w="1140"/>
        <w:gridCol w:w="1680"/>
        <w:gridCol w:w="1620"/>
      </w:tblGrid>
      <w:tr w:rsidR="00EB28DF" w:rsidRPr="00EB28DF" w14:paraId="36FDF75D" w14:textId="77777777" w:rsidTr="00EB28DF">
        <w:trPr>
          <w:trHeight w:val="480"/>
        </w:trPr>
        <w:tc>
          <w:tcPr>
            <w:tcW w:w="3720" w:type="dxa"/>
            <w:vMerge w:val="restart"/>
            <w:vAlign w:val="center"/>
            <w:hideMark/>
          </w:tcPr>
          <w:p w14:paraId="19EE08E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5BD748B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6D0DC8C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Орієнтовні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види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освітніми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напрямами</w:t>
            </w:r>
            <w:proofErr w:type="spellEnd"/>
          </w:p>
        </w:tc>
        <w:tc>
          <w:tcPr>
            <w:tcW w:w="5565" w:type="dxa"/>
            <w:gridSpan w:val="4"/>
            <w:vAlign w:val="center"/>
            <w:hideMark/>
          </w:tcPr>
          <w:p w14:paraId="44DB955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Кількість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занять на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тиждень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віковими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групами</w:t>
            </w:r>
            <w:proofErr w:type="spellEnd"/>
          </w:p>
        </w:tc>
      </w:tr>
      <w:tr w:rsidR="00EB28DF" w:rsidRPr="00EB28DF" w14:paraId="7A288C20" w14:textId="77777777" w:rsidTr="00EB28DF">
        <w:trPr>
          <w:trHeight w:val="1095"/>
        </w:trPr>
        <w:tc>
          <w:tcPr>
            <w:tcW w:w="0" w:type="auto"/>
            <w:vMerge/>
            <w:vAlign w:val="center"/>
            <w:hideMark/>
          </w:tcPr>
          <w:p w14:paraId="480777D0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1140" w:type="dxa"/>
            <w:vAlign w:val="center"/>
            <w:hideMark/>
          </w:tcPr>
          <w:p w14:paraId="618C35E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перша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молодша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2 до 3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1140" w:type="dxa"/>
            <w:vAlign w:val="center"/>
            <w:hideMark/>
          </w:tcPr>
          <w:p w14:paraId="5AFD133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друга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молодша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3 до 4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1680" w:type="dxa"/>
            <w:vAlign w:val="center"/>
            <w:hideMark/>
          </w:tcPr>
          <w:p w14:paraId="39D6400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середня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4 до 5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1620" w:type="dxa"/>
            <w:vAlign w:val="center"/>
            <w:hideMark/>
          </w:tcPr>
          <w:p w14:paraId="6B64193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старша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5 до 6 (7) </w:t>
            </w:r>
            <w:proofErr w:type="spellStart"/>
            <w:proofErr w:type="gram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)</w:t>
            </w:r>
            <w:proofErr w:type="gramEnd"/>
          </w:p>
        </w:tc>
      </w:tr>
      <w:tr w:rsidR="00EB28DF" w:rsidRPr="00EB28DF" w14:paraId="257B30C6" w14:textId="77777777" w:rsidTr="00EB28DF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0094A18A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1140" w:type="dxa"/>
            <w:vAlign w:val="center"/>
            <w:hideMark/>
          </w:tcPr>
          <w:p w14:paraId="6105CCA0" w14:textId="0A7F5053" w:rsidR="00EB28DF" w:rsidRPr="00EB28DF" w:rsidRDefault="00EB28DF" w:rsidP="00CE1BCF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1140" w:type="dxa"/>
            <w:vAlign w:val="center"/>
            <w:hideMark/>
          </w:tcPr>
          <w:p w14:paraId="3687F762" w14:textId="5139337A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1680" w:type="dxa"/>
            <w:vAlign w:val="center"/>
            <w:hideMark/>
          </w:tcPr>
          <w:p w14:paraId="192A4711" w14:textId="1A78B96C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1620" w:type="dxa"/>
            <w:vAlign w:val="center"/>
            <w:hideMark/>
          </w:tcPr>
          <w:p w14:paraId="05F51033" w14:textId="246E1F81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</w:tr>
      <w:tr w:rsidR="00EB28DF" w:rsidRPr="00EB28DF" w14:paraId="78CC8ED8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020AD0E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Ознайомлення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із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соціумом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73FD17D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14:paraId="4F89735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  <w:tc>
          <w:tcPr>
            <w:tcW w:w="1680" w:type="dxa"/>
            <w:vAlign w:val="center"/>
            <w:hideMark/>
          </w:tcPr>
          <w:p w14:paraId="671AE3B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14:paraId="0D9DC64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</w:tr>
      <w:tr w:rsidR="00EB28DF" w:rsidRPr="00EB28DF" w14:paraId="0A7FF3AA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5A90FAB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Ознайомлення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природним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довкіллям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06F011A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14:paraId="42E3251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14:paraId="1F11C36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14:paraId="0781680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</w:tr>
      <w:tr w:rsidR="00EB28DF" w:rsidRPr="00EB28DF" w14:paraId="55765A9F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69B3798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Художньо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-продуктивна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музична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образотворча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театральна,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художня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література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тощо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)1</w:t>
            </w:r>
          </w:p>
        </w:tc>
        <w:tc>
          <w:tcPr>
            <w:tcW w:w="1140" w:type="dxa"/>
            <w:vAlign w:val="center"/>
            <w:hideMark/>
          </w:tcPr>
          <w:p w14:paraId="254B0A4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4AD67A3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14:paraId="211B9F2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3BB612E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4</w:t>
            </w:r>
          </w:p>
        </w:tc>
        <w:tc>
          <w:tcPr>
            <w:tcW w:w="1680" w:type="dxa"/>
            <w:vAlign w:val="center"/>
            <w:hideMark/>
          </w:tcPr>
          <w:p w14:paraId="52FF2EE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22B76D1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5</w:t>
            </w:r>
          </w:p>
        </w:tc>
        <w:tc>
          <w:tcPr>
            <w:tcW w:w="1620" w:type="dxa"/>
            <w:vAlign w:val="center"/>
            <w:hideMark/>
          </w:tcPr>
          <w:p w14:paraId="71E02FD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409939C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5</w:t>
            </w:r>
          </w:p>
          <w:p w14:paraId="514B6BE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4E06192F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387F755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Сенсорний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0CC5031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7D15431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14:paraId="33BB446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14:paraId="323C4A96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</w:t>
            </w:r>
          </w:p>
        </w:tc>
      </w:tr>
      <w:tr w:rsidR="00EB28DF" w:rsidRPr="00EB28DF" w14:paraId="463A2A34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5B00FED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Логіко-математичний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503E0F2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14:paraId="77D7D46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14:paraId="2DFB9A8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14:paraId="2865033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</w:tr>
      <w:tr w:rsidR="00EB28DF" w:rsidRPr="00EB28DF" w14:paraId="1FC5EADA" w14:textId="77777777" w:rsidTr="00EB28DF">
        <w:trPr>
          <w:trHeight w:val="480"/>
        </w:trPr>
        <w:tc>
          <w:tcPr>
            <w:tcW w:w="3720" w:type="dxa"/>
            <w:vAlign w:val="center"/>
            <w:hideMark/>
          </w:tcPr>
          <w:p w14:paraId="4071EE1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культура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мовленнєвого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спілкування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6DC718E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0A144DF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  <w:tc>
          <w:tcPr>
            <w:tcW w:w="1680" w:type="dxa"/>
            <w:vAlign w:val="center"/>
            <w:hideMark/>
          </w:tcPr>
          <w:p w14:paraId="4800893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579C3C66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</w:tr>
      <w:tr w:rsidR="00EB28DF" w:rsidRPr="00EB28DF" w14:paraId="3AD9E445" w14:textId="77777777" w:rsidTr="00EB28DF">
        <w:trPr>
          <w:trHeight w:val="390"/>
        </w:trPr>
        <w:tc>
          <w:tcPr>
            <w:tcW w:w="3720" w:type="dxa"/>
            <w:vAlign w:val="center"/>
            <w:hideMark/>
          </w:tcPr>
          <w:p w14:paraId="06CF5FD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Здоров’я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фізичний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розвиток2</w:t>
            </w:r>
          </w:p>
        </w:tc>
        <w:tc>
          <w:tcPr>
            <w:tcW w:w="1140" w:type="dxa"/>
            <w:vAlign w:val="center"/>
            <w:hideMark/>
          </w:tcPr>
          <w:p w14:paraId="5C9CD99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0853E32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  <w:tc>
          <w:tcPr>
            <w:tcW w:w="1680" w:type="dxa"/>
            <w:vAlign w:val="center"/>
            <w:hideMark/>
          </w:tcPr>
          <w:p w14:paraId="153D0CB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621E2E0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3</w:t>
            </w:r>
          </w:p>
        </w:tc>
      </w:tr>
      <w:tr w:rsidR="00EB28DF" w:rsidRPr="00EB28DF" w14:paraId="2BA891B9" w14:textId="77777777" w:rsidTr="00EB28DF">
        <w:trPr>
          <w:trHeight w:val="480"/>
        </w:trPr>
        <w:tc>
          <w:tcPr>
            <w:tcW w:w="3720" w:type="dxa"/>
            <w:vAlign w:val="center"/>
            <w:hideMark/>
          </w:tcPr>
          <w:p w14:paraId="5416F75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Загальна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кількість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занять на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тиждень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101BC15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14:paraId="13D5D0D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11</w:t>
            </w:r>
          </w:p>
        </w:tc>
        <w:tc>
          <w:tcPr>
            <w:tcW w:w="1680" w:type="dxa"/>
            <w:vAlign w:val="center"/>
            <w:hideMark/>
          </w:tcPr>
          <w:p w14:paraId="0CB8DF6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14:paraId="2B60625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15</w:t>
            </w:r>
          </w:p>
        </w:tc>
      </w:tr>
      <w:tr w:rsidR="00EB28DF" w:rsidRPr="00EB28DF" w14:paraId="1B0B8FE0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7CEB26F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Додаткові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послуги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вибір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батьків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: 3</w:t>
            </w:r>
          </w:p>
          <w:p w14:paraId="6441E95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-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хореографія</w:t>
            </w:r>
            <w:proofErr w:type="spellEnd"/>
          </w:p>
          <w:p w14:paraId="4FA220F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-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англійська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мова</w:t>
            </w:r>
          </w:p>
          <w:p w14:paraId="19D8C7C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 STREAM 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освіта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2C7501C6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14:paraId="1FD1D2A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14:paraId="4F8B6D0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4</w:t>
            </w:r>
          </w:p>
          <w:p w14:paraId="32E31C0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 них:</w:t>
            </w:r>
          </w:p>
          <w:p w14:paraId="4DB835D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  <w:p w14:paraId="2EF6D43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4E37608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14:paraId="3D7DDC4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           5</w:t>
            </w:r>
          </w:p>
          <w:p w14:paraId="2078581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 них:</w:t>
            </w:r>
          </w:p>
          <w:p w14:paraId="43D89BC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  <w:p w14:paraId="67DD4CA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</w:t>
            </w:r>
          </w:p>
          <w:p w14:paraId="2FD28C5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  <w:p w14:paraId="3B5DDD9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363C2986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259B54E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Максимальна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кількість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занять на тиждень4</w:t>
            </w:r>
          </w:p>
        </w:tc>
        <w:tc>
          <w:tcPr>
            <w:tcW w:w="1140" w:type="dxa"/>
            <w:vAlign w:val="center"/>
            <w:hideMark/>
          </w:tcPr>
          <w:p w14:paraId="5315C5B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14:paraId="054DD69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11</w:t>
            </w:r>
          </w:p>
        </w:tc>
        <w:tc>
          <w:tcPr>
            <w:tcW w:w="1680" w:type="dxa"/>
            <w:vAlign w:val="center"/>
            <w:hideMark/>
          </w:tcPr>
          <w:p w14:paraId="162F318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16</w:t>
            </w:r>
          </w:p>
        </w:tc>
        <w:tc>
          <w:tcPr>
            <w:tcW w:w="1620" w:type="dxa"/>
            <w:vAlign w:val="center"/>
            <w:hideMark/>
          </w:tcPr>
          <w:p w14:paraId="2B8C08D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20</w:t>
            </w:r>
          </w:p>
        </w:tc>
      </w:tr>
      <w:tr w:rsidR="00EB28DF" w:rsidRPr="00EB28DF" w14:paraId="203C1CDA" w14:textId="77777777" w:rsidTr="00EB28DF">
        <w:trPr>
          <w:trHeight w:val="315"/>
        </w:trPr>
        <w:tc>
          <w:tcPr>
            <w:tcW w:w="3720" w:type="dxa"/>
            <w:vAlign w:val="center"/>
            <w:hideMark/>
          </w:tcPr>
          <w:p w14:paraId="3D11D87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Максимально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допустиме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навчальне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навантаження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тиждень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астрономічних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годинах)</w:t>
            </w:r>
          </w:p>
        </w:tc>
        <w:tc>
          <w:tcPr>
            <w:tcW w:w="1140" w:type="dxa"/>
            <w:vAlign w:val="center"/>
            <w:hideMark/>
          </w:tcPr>
          <w:p w14:paraId="70AA1E7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1,4</w:t>
            </w:r>
          </w:p>
        </w:tc>
        <w:tc>
          <w:tcPr>
            <w:tcW w:w="1140" w:type="dxa"/>
            <w:vAlign w:val="center"/>
            <w:hideMark/>
          </w:tcPr>
          <w:p w14:paraId="495F1E1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2.7</w:t>
            </w:r>
          </w:p>
        </w:tc>
        <w:tc>
          <w:tcPr>
            <w:tcW w:w="1680" w:type="dxa"/>
            <w:vAlign w:val="center"/>
            <w:hideMark/>
          </w:tcPr>
          <w:p w14:paraId="6111F2A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5,3</w:t>
            </w:r>
          </w:p>
        </w:tc>
        <w:tc>
          <w:tcPr>
            <w:tcW w:w="1620" w:type="dxa"/>
            <w:vAlign w:val="center"/>
            <w:hideMark/>
          </w:tcPr>
          <w:p w14:paraId="0896E78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8,3</w:t>
            </w:r>
          </w:p>
        </w:tc>
      </w:tr>
    </w:tbl>
    <w:p w14:paraId="3D2B9AA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CD7FE9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Примітки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:</w:t>
      </w:r>
    </w:p>
    <w:p w14:paraId="154F84A3" w14:textId="2CA6A63E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lastRenderedPageBreak/>
        <w:t>1. 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художньої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літератури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таким чином: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середній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старшій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може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бути проведено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рахунок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кількості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художньо-продуктивної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ІІ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молодшій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  </w:t>
      </w:r>
      <w:proofErr w:type="spellStart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інтегруватися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вище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названі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6A00C2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-продуктивна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образотворча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може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проводитися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другу половину дня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(4-ий, 5-ий, 6-ий р. ж.).</w:t>
      </w:r>
    </w:p>
    <w:p w14:paraId="64FEEAB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27F515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2.  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Години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передбачені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фізкультурних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занять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враховуються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гранично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допустимого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можуть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проводитися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другу половину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дня  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(4-ий, 5-ий, 6-ий р. ж.)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95F33F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458822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3.Заняття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гуртків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довготривалим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терміном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перебування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проводяться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відвідують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інші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щоб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запобігти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перелічених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гуртків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відвідують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своїх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інтересів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побажань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Кількість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перевищує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гранично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допустиме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2854D8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EFC4BE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4. </w:t>
      </w: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Максимально допустима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кількість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занять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половині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дня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молодшій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середній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перевищує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двох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старшій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трьох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Зменшення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відбувається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рахунок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блочно-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тематичного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принципу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проведення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інтегрованих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типів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FF97DC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tbl>
      <w:tblPr>
        <w:tblW w:w="9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4080"/>
      </w:tblGrid>
      <w:tr w:rsidR="00EB28DF" w:rsidRPr="00EB28DF" w14:paraId="5F0ED8CC" w14:textId="77777777" w:rsidTr="00EB28DF">
        <w:trPr>
          <w:jc w:val="center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5DED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Додаткові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освітні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послуги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вибір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батьків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:</w:t>
            </w:r>
          </w:p>
          <w:p w14:paraId="6461ABD9" w14:textId="77777777" w:rsidR="00EB28DF" w:rsidRPr="00EB28DF" w:rsidRDefault="00EB28DF" w:rsidP="00EB28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дитяча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хореографія</w:t>
            </w:r>
            <w:proofErr w:type="spellEnd"/>
          </w:p>
          <w:p w14:paraId="120A9F51" w14:textId="77777777" w:rsidR="00EB28DF" w:rsidRPr="00EB28DF" w:rsidRDefault="00EB28DF" w:rsidP="00EB28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STREAM 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освіта</w:t>
            </w:r>
            <w:proofErr w:type="spellEnd"/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A71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4</w:t>
            </w:r>
          </w:p>
          <w:p w14:paraId="47ACEDD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  <w:p w14:paraId="502CBB0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2</w:t>
            </w:r>
          </w:p>
        </w:tc>
      </w:tr>
      <w:tr w:rsidR="00EB28DF" w:rsidRPr="00EB28DF" w14:paraId="1A12DAFE" w14:textId="77777777" w:rsidTr="00EB28DF">
        <w:trPr>
          <w:jc w:val="center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F63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Максимальна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кількість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занять на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тиждень</w:t>
            </w:r>
            <w:proofErr w:type="spellEnd"/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136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19</w:t>
            </w:r>
          </w:p>
        </w:tc>
      </w:tr>
      <w:tr w:rsidR="00EB28DF" w:rsidRPr="00EB28DF" w14:paraId="04ABE0AB" w14:textId="77777777" w:rsidTr="00EB28DF">
        <w:trPr>
          <w:jc w:val="center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F8D2" w14:textId="2A76AEF6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Максимально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допустиме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навчальне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навантаження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тиждень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(в а</w:t>
            </w:r>
            <w:proofErr w:type="spellStart"/>
            <w:r w:rsidR="008E48FA"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  <w:t>кадемічних</w:t>
            </w:r>
            <w:proofErr w:type="spellEnd"/>
            <w:r w:rsidR="00695269"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  <w:t xml:space="preserve"> </w:t>
            </w: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годинах)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731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8.3</w:t>
            </w:r>
          </w:p>
          <w:p w14:paraId="0B6A3625" w14:textId="03286A0C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</w:tbl>
    <w:p w14:paraId="50D6AE93" w14:textId="77777777" w:rsidR="00EB28DF" w:rsidRPr="00EB28DF" w:rsidRDefault="00EB28DF" w:rsidP="00EB28DF">
      <w:pPr>
        <w:spacing w:after="0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56F42EE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0B8CE5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Примітки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7CD0480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1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–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Передбачає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музичної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образотворчої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літератури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Театралізована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присутня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протягом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дня як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самостійний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вид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включена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1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літератури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проводиться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рахунок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кількості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художньо-продуктивної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5D671FF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2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–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Години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передбачені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занять,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враховуються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гранично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допустимого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5841F2D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–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Передбачає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корекцію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порушень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мовленнєвого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предметно-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практичних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фронтальних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корекційних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занять. </w:t>
      </w:r>
    </w:p>
    <w:p w14:paraId="750EE19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– Максимально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допустиме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визначають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шляхом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множення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кількості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відведених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вивчення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віковій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залежно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 </w:t>
      </w:r>
    </w:p>
    <w:p w14:paraId="56F1983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tbl>
      <w:tblPr>
        <w:tblW w:w="9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045"/>
        <w:gridCol w:w="2955"/>
      </w:tblGrid>
      <w:tr w:rsidR="00EB28DF" w:rsidRPr="00EB28DF" w14:paraId="7711283F" w14:textId="77777777" w:rsidTr="00EB28DF">
        <w:trPr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2325" w14:textId="77777777" w:rsidR="00EB28DF" w:rsidRPr="00EB28DF" w:rsidRDefault="00EB28DF" w:rsidP="00C64F5D">
            <w:pPr>
              <w:spacing w:after="150" w:line="240" w:lineRule="auto"/>
              <w:ind w:right="132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lastRenderedPageBreak/>
              <w:t xml:space="preserve">Максимально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допустиме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навчальне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навантаження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тиждень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астрономічних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gram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годинах)</w:t>
            </w:r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*</w:t>
            </w:r>
            <w:proofErr w:type="gram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*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1A56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5.3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0B3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8,3</w:t>
            </w:r>
          </w:p>
        </w:tc>
      </w:tr>
    </w:tbl>
    <w:p w14:paraId="6841E3BB" w14:textId="77777777" w:rsidR="00EB28DF" w:rsidRPr="00EB28DF" w:rsidRDefault="00EB28DF" w:rsidP="00EB28DF">
      <w:pPr>
        <w:spacing w:after="0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13C1426" w14:textId="2A05C900" w:rsidR="00EB28DF" w:rsidRPr="00EB28DF" w:rsidRDefault="00D2445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>
        <w:rPr>
          <w:rFonts w:ascii="Tahoma" w:eastAsia="Times New Roman" w:hAnsi="Tahoma" w:cs="Tahoma"/>
          <w:color w:val="010301"/>
          <w:sz w:val="21"/>
          <w:szCs w:val="21"/>
          <w:lang w:val="en-US" w:eastAsia="ru-UA"/>
        </w:rPr>
        <w:t xml:space="preserve">   </w:t>
      </w:r>
      <w:r w:rsidR="00EB28DF"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 </w:t>
      </w:r>
    </w:p>
    <w:p w14:paraId="68DDCA6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FAA87A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ІІ</w:t>
      </w:r>
    </w:p>
    <w:p w14:paraId="6C23721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Перелік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взаємозв’язок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напрямків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,</w:t>
      </w:r>
    </w:p>
    <w:p w14:paraId="26DC43A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логічна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послідовність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вивчення</w:t>
      </w:r>
      <w:proofErr w:type="spellEnd"/>
    </w:p>
    <w:p w14:paraId="6B1B53B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267D10D" w14:textId="503AB0DA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в ЗДО у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спрямований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компонента:</w:t>
      </w:r>
    </w:p>
    <w:p w14:paraId="33CBA87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495"/>
      </w:tblGrid>
      <w:tr w:rsidR="00EB28DF" w:rsidRPr="00EB28DF" w14:paraId="43D8ED2F" w14:textId="77777777" w:rsidTr="00EB28DF">
        <w:tc>
          <w:tcPr>
            <w:tcW w:w="2835" w:type="dxa"/>
            <w:vAlign w:val="center"/>
            <w:hideMark/>
          </w:tcPr>
          <w:p w14:paraId="270B387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Освітній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напрям</w:t>
            </w:r>
            <w:proofErr w:type="spellEnd"/>
          </w:p>
        </w:tc>
        <w:tc>
          <w:tcPr>
            <w:tcW w:w="6495" w:type="dxa"/>
            <w:vAlign w:val="center"/>
            <w:hideMark/>
          </w:tcPr>
          <w:p w14:paraId="74823FD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Зміст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освітнього</w:t>
            </w:r>
            <w:proofErr w:type="spellEnd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b/>
                <w:bCs/>
                <w:color w:val="010301"/>
                <w:sz w:val="21"/>
                <w:szCs w:val="21"/>
                <w:lang w:eastAsia="ru-UA"/>
              </w:rPr>
              <w:t>процесу</w:t>
            </w:r>
            <w:proofErr w:type="spellEnd"/>
          </w:p>
        </w:tc>
      </w:tr>
      <w:tr w:rsidR="00EB28DF" w:rsidRPr="00EB28DF" w14:paraId="029C21DE" w14:textId="77777777" w:rsidTr="00EB28DF">
        <w:trPr>
          <w:trHeight w:val="1290"/>
        </w:trPr>
        <w:tc>
          <w:tcPr>
            <w:tcW w:w="2835" w:type="dxa"/>
            <w:vAlign w:val="center"/>
            <w:hideMark/>
          </w:tcPr>
          <w:p w14:paraId="740FED2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Особистість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</w:p>
        </w:tc>
        <w:tc>
          <w:tcPr>
            <w:tcW w:w="6495" w:type="dxa"/>
            <w:vAlign w:val="center"/>
            <w:hideMark/>
          </w:tcPr>
          <w:p w14:paraId="2208E8A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4AD2043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-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позитивного образу «Я»,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створення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бази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особистісної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культури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її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активної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життєдіяльності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;</w:t>
            </w:r>
          </w:p>
          <w:p w14:paraId="75F9937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-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позитивного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своєї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зовнішності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основних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фізичних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якостей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рухових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умінь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, культурно-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гігієнічних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оздоровчих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навичок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навичок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безпечної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життєдіяльності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кінець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періоду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мають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бути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сформовані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базові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якості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особистості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: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довільність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самостійність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відповідальність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креативність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ініціативність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свобода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поведінки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безпечність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самосвідомість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самооцінка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</w:tc>
      </w:tr>
      <w:tr w:rsidR="00EB28DF" w:rsidRPr="00EB28DF" w14:paraId="4EDDE930" w14:textId="77777777" w:rsidTr="00EB28DF">
        <w:trPr>
          <w:trHeight w:val="1290"/>
        </w:trPr>
        <w:tc>
          <w:tcPr>
            <w:tcW w:w="2835" w:type="dxa"/>
            <w:vAlign w:val="center"/>
            <w:hideMark/>
          </w:tcPr>
          <w:p w14:paraId="3ACBF41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соціумі</w:t>
            </w:r>
            <w:proofErr w:type="spellEnd"/>
          </w:p>
          <w:p w14:paraId="3D5F601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  <w:tc>
          <w:tcPr>
            <w:tcW w:w="6495" w:type="dxa"/>
            <w:vAlign w:val="center"/>
            <w:hideMark/>
          </w:tcPr>
          <w:p w14:paraId="0EF6EF8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32501AA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навичок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соціально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визнаної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поведінки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вміння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орієнтуватись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людських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взаємин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готовності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співпереживати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співчувати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Завдяки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спілкуванню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дорослими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як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носіями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суспільно-історичного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досвіду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людства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з’являються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вміння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розуміти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долучатися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спільної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однолітками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дорослими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об’єднувати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ними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зусилля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досягнення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результату,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оцінювати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власні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можливості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поважати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бажання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людей.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Взаємодія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людьми є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своєрідним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видом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входження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людський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соціум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що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вимагає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уміння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узгоджувати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бажання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членами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суспільства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  <w:p w14:paraId="461C831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7F8CE47B" w14:textId="77777777" w:rsidTr="00EB28DF">
        <w:trPr>
          <w:trHeight w:val="1290"/>
        </w:trPr>
        <w:tc>
          <w:tcPr>
            <w:tcW w:w="2835" w:type="dxa"/>
            <w:vAlign w:val="center"/>
            <w:hideMark/>
          </w:tcPr>
          <w:p w14:paraId="3247BC7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природному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довкіллі</w:t>
            </w:r>
            <w:proofErr w:type="spellEnd"/>
          </w:p>
          <w:p w14:paraId="0516F06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  <w:tc>
          <w:tcPr>
            <w:tcW w:w="6495" w:type="dxa"/>
            <w:vAlign w:val="center"/>
            <w:hideMark/>
          </w:tcPr>
          <w:p w14:paraId="5C10CBC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0B67360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сформованість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початкових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уявлень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про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сталі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поведінку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усвідомлення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необхідності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збереження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ресурсів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планети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особистої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причетності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цього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Природничу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освіченість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через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наявність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уявлень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про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живі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організми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середовище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багатоманітність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явищ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, причинно-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наслідкові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зв’язки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природному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довкіллі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взаємозв’язок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умов,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рослинного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тваринного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позитивний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негативний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вплив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людської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стан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Ціннісне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lastRenderedPageBreak/>
              <w:t xml:space="preserve">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виявляється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її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природодоцільній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поведінці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: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виважене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рослин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тварин;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готовність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включатись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практичну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що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пов’язана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природою;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дотримування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правил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природокористування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  <w:p w14:paraId="1190EAD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Містить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доступні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уявлення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про природу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планети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Земля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Всесвіт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емоційно-ціннісного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відповідального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екологічного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природного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довкілля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</w:tc>
      </w:tr>
      <w:tr w:rsidR="00EB28DF" w:rsidRPr="00EB28DF" w14:paraId="6937A908" w14:textId="77777777" w:rsidTr="00EB28DF">
        <w:trPr>
          <w:trHeight w:val="1290"/>
        </w:trPr>
        <w:tc>
          <w:tcPr>
            <w:tcW w:w="2835" w:type="dxa"/>
            <w:vAlign w:val="center"/>
            <w:hideMark/>
          </w:tcPr>
          <w:p w14:paraId="5B26485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lastRenderedPageBreak/>
              <w:t>Мовлення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</w:p>
        </w:tc>
        <w:tc>
          <w:tcPr>
            <w:tcW w:w="6495" w:type="dxa"/>
            <w:vAlign w:val="center"/>
            <w:hideMark/>
          </w:tcPr>
          <w:p w14:paraId="66B2A6B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6EB1DA1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засвоєння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дитиною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культури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елементарних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правил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користування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мовою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різних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життєвих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ситуаціях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Оволодіння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мовою як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засобом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способом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специфічно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людського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є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найвагомішим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досягненням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дитинства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Мова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виступає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«каналом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зв’язку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» для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одержання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інформації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немовних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сфер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буття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засобом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конкретно-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чуттєвого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понятійно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-абстрактного.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Мовленнєве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забезпечує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духовно-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емоційний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через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органічний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зв’язок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із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національним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вихованням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Мовленнєва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складається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із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різних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видів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говоріння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слухання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час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якої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формуються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мовленнєві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вміння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навички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української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закладах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національних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спільнот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залучення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національностей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які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є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громадянами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України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оволодіння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українською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мовою як державною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рівні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дітьми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дорослими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позитивного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української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  <w:p w14:paraId="3809C0D6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7E985720" w14:textId="77777777" w:rsidTr="00EB28DF">
        <w:trPr>
          <w:trHeight w:val="1005"/>
        </w:trPr>
        <w:tc>
          <w:tcPr>
            <w:tcW w:w="2835" w:type="dxa"/>
            <w:vAlign w:val="center"/>
            <w:hideMark/>
          </w:tcPr>
          <w:p w14:paraId="175C893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мистецтва</w:t>
            </w:r>
            <w:proofErr w:type="spellEnd"/>
          </w:p>
        </w:tc>
        <w:tc>
          <w:tcPr>
            <w:tcW w:w="6495" w:type="dxa"/>
            <w:vAlign w:val="center"/>
            <w:hideMark/>
          </w:tcPr>
          <w:p w14:paraId="5408359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59FC569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почуття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краси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її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різних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проявах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ціннісного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змісту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предметного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мистецтва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творчих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здібностей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елементарних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трудових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технологічних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художньо-продуктивних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навичок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самостійності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культури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безпеки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праці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Результатом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оволодіння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дитиною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різними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видами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предметної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художньої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є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сформоване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емоційно-ціннісне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ставлення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процесу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продуктів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творчої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позитивна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мотивація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досягнень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здатність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орієнтуватися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розмаїтті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властивостей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предметів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розуміти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різні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способи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створення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художніх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образів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виявляти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об’єктів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явищ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форм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художньо-продуктивної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а також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оволодіння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навичками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практичної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культури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споживання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  <w:p w14:paraId="4093BBC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0E4997F2" w14:textId="77777777" w:rsidTr="00EB28DF">
        <w:tc>
          <w:tcPr>
            <w:tcW w:w="2835" w:type="dxa"/>
            <w:vAlign w:val="center"/>
            <w:hideMark/>
          </w:tcPr>
          <w:p w14:paraId="3553548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Гра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</w:p>
        </w:tc>
        <w:tc>
          <w:tcPr>
            <w:tcW w:w="6495" w:type="dxa"/>
            <w:vAlign w:val="center"/>
            <w:hideMark/>
          </w:tcPr>
          <w:p w14:paraId="58DF445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084CBFE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творчих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здібностей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самостійності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ініціативності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організованості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ігровій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них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стійкого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довкілля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реалізації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себе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ньому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Гра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забезпечує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задоволення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ігрових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уподобань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кожної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сприяє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виникненню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дружніх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партнерських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стосунків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ігрових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об’єднань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інтересами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спонукає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обміну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думками,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оцінювання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себе й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інших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заохочує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імпровізації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висловлювання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власних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оцінно-етичних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суджень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  <w:p w14:paraId="0369D62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lastRenderedPageBreak/>
              <w:t> </w:t>
            </w:r>
          </w:p>
        </w:tc>
      </w:tr>
      <w:tr w:rsidR="00EB28DF" w:rsidRPr="00EB28DF" w14:paraId="65E24BDC" w14:textId="77777777" w:rsidTr="00EB28DF">
        <w:tc>
          <w:tcPr>
            <w:tcW w:w="2835" w:type="dxa"/>
            <w:vAlign w:val="center"/>
            <w:hideMark/>
          </w:tcPr>
          <w:p w14:paraId="3856E97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lastRenderedPageBreak/>
              <w:t>Дитина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сенсорно-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пізнавальному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просторі</w:t>
            </w:r>
            <w:proofErr w:type="spellEnd"/>
          </w:p>
        </w:tc>
        <w:tc>
          <w:tcPr>
            <w:tcW w:w="6495" w:type="dxa"/>
            <w:vAlign w:val="center"/>
            <w:hideMark/>
          </w:tcPr>
          <w:p w14:paraId="7947702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Передбачає</w:t>
            </w:r>
            <w:proofErr w:type="spellEnd"/>
            <w:r w:rsidRPr="00EB28DF">
              <w:rPr>
                <w:rFonts w:ascii="Tahoma" w:eastAsia="Times New Roman" w:hAnsi="Tahoma" w:cs="Tahoma"/>
                <w:i/>
                <w:iCs/>
                <w:color w:val="010301"/>
                <w:sz w:val="21"/>
                <w:szCs w:val="21"/>
                <w:lang w:eastAsia="ru-UA"/>
              </w:rPr>
              <w:t>:</w:t>
            </w:r>
          </w:p>
          <w:p w14:paraId="44A6F7B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сформованість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доступних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уявлень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еталонів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що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відображають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ознаки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властивості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відношення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предметів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об’єктів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довколишнього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Показником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сформованості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цих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уявлень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є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здатність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застосовувати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отримані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знання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практичній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ігрова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трудова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, сенсорно-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пізнавальна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математична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тощо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),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оволодіння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способами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дійсності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неї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наочно-дієвого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наочно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-образного, словесно-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логічного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мислення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 Сенсорно-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пізнавальна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лінія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спрямована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інтеграцію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змісту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формування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пошуково-дослідницьких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умінь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елементарних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математичних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уявлень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цілісної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картини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компетентної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поведінки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різних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життєвих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ситуаціях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  <w:p w14:paraId="5479F61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</w:tbl>
    <w:p w14:paraId="358514A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D7653C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Реалізуючи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вищезазначений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досягнення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очікуваних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 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зазначених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розділі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І.</w:t>
      </w:r>
    </w:p>
    <w:p w14:paraId="4F792F4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71831F3" w14:textId="34C4EDF8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Базового компоненту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№</w:t>
      </w:r>
      <w:r w:rsidR="00D2445F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структуру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інваріантною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складовою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 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Інваріантна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складова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сформована на державному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є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обов’язковою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Інваріантну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частину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систематизовано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вище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названими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закладі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неперервність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а також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наступність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початкової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ланок.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Виключення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інваріантної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частини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будь-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порушує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цілісність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наступність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початковій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школі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641321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урахуванням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включені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інваріантної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складової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змогу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забезпечити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належний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соціально-особистісного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структурі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неперервної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E2B44B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Дотримання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взаємозв’язку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послідовності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відображається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блочно-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тематичному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CF9034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7FF242B" w14:textId="6AAD317C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 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використовуються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інноваційні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педагогічні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технології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321B3EA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4672"/>
        <w:gridCol w:w="2697"/>
      </w:tblGrid>
      <w:tr w:rsidR="00EB28DF" w:rsidRPr="00EB28DF" w14:paraId="540B843A" w14:textId="77777777" w:rsidTr="00EB28DF">
        <w:tc>
          <w:tcPr>
            <w:tcW w:w="2835" w:type="dxa"/>
            <w:vAlign w:val="center"/>
            <w:hideMark/>
          </w:tcPr>
          <w:p w14:paraId="5A3EFC2F" w14:textId="77777777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Назва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групи</w:t>
            </w:r>
            <w:proofErr w:type="spellEnd"/>
          </w:p>
          <w:p w14:paraId="3D5D726A" w14:textId="77777777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вікова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група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44FB101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Інноваційна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технологія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14:paraId="6EA53C6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Автор(и)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технології</w:t>
            </w:r>
            <w:proofErr w:type="spellEnd"/>
          </w:p>
        </w:tc>
      </w:tr>
      <w:tr w:rsidR="00EB28DF" w:rsidRPr="00EB28DF" w14:paraId="04AC2911" w14:textId="77777777" w:rsidTr="00EB28DF">
        <w:tc>
          <w:tcPr>
            <w:tcW w:w="2835" w:type="dxa"/>
            <w:vAlign w:val="center"/>
            <w:hideMark/>
          </w:tcPr>
          <w:p w14:paraId="58DC771E" w14:textId="104130E3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ранній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1CD28FC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сенсорного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сприймання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дитиною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14:paraId="54E2322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М.Монтессорі</w:t>
            </w:r>
            <w:proofErr w:type="spellEnd"/>
          </w:p>
        </w:tc>
      </w:tr>
      <w:tr w:rsidR="00EB28DF" w:rsidRPr="00EB28DF" w14:paraId="76523D83" w14:textId="77777777" w:rsidTr="00EB28DF">
        <w:tc>
          <w:tcPr>
            <w:tcW w:w="2835" w:type="dxa"/>
            <w:vAlign w:val="center"/>
            <w:hideMark/>
          </w:tcPr>
          <w:p w14:paraId="5BB02B8B" w14:textId="0E4C8EE5" w:rsidR="00EB28DF" w:rsidRPr="00EB28DF" w:rsidRDefault="00CE1BC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</w:pPr>
            <w:r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  <w:t xml:space="preserve"> </w:t>
            </w:r>
          </w:p>
        </w:tc>
        <w:tc>
          <w:tcPr>
            <w:tcW w:w="4680" w:type="dxa"/>
            <w:vAlign w:val="center"/>
            <w:hideMark/>
          </w:tcPr>
          <w:p w14:paraId="10836072" w14:textId="257F9269" w:rsidR="00EB28DF" w:rsidRPr="00EB28DF" w:rsidRDefault="00CE1BC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</w:pPr>
            <w:r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14:paraId="1B17ACF0" w14:textId="3BA17207" w:rsidR="00EB28DF" w:rsidRPr="00EB28DF" w:rsidRDefault="00CE1BC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</w:pPr>
            <w:r>
              <w:rPr>
                <w:rFonts w:ascii="Tahoma" w:eastAsia="Times New Roman" w:hAnsi="Tahoma" w:cs="Tahoma"/>
                <w:color w:val="010301"/>
                <w:sz w:val="21"/>
                <w:szCs w:val="21"/>
                <w:lang w:val="ru-RU" w:eastAsia="ru-UA"/>
              </w:rPr>
              <w:t xml:space="preserve"> </w:t>
            </w:r>
          </w:p>
        </w:tc>
      </w:tr>
      <w:tr w:rsidR="00EB28DF" w:rsidRPr="00EB28DF" w14:paraId="72825ECB" w14:textId="77777777" w:rsidTr="00EB28DF">
        <w:tc>
          <w:tcPr>
            <w:tcW w:w="2835" w:type="dxa"/>
            <w:vAlign w:val="center"/>
            <w:hideMark/>
          </w:tcPr>
          <w:p w14:paraId="4C0ED1FC" w14:textId="115047BA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молодший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</w:t>
            </w:r>
            <w:r w:rsidR="001861A9">
              <w:rPr>
                <w:rFonts w:ascii="Tahoma" w:eastAsia="Times New Roman" w:hAnsi="Tahoma" w:cs="Tahoma"/>
                <w:color w:val="010301"/>
                <w:sz w:val="21"/>
                <w:szCs w:val="21"/>
                <w:lang w:val="uk-UA" w:eastAsia="ru-UA"/>
              </w:rPr>
              <w:t>в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6F9A931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Ігрова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технологія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навчання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14:paraId="18093AA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А.Коваленко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,</w:t>
            </w:r>
          </w:p>
          <w:p w14:paraId="351B471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Г.Селевко</w:t>
            </w:r>
            <w:proofErr w:type="spellEnd"/>
          </w:p>
        </w:tc>
      </w:tr>
      <w:tr w:rsidR="00EB28DF" w:rsidRPr="00EB28DF" w14:paraId="40FF5F50" w14:textId="77777777" w:rsidTr="00EB28DF">
        <w:tc>
          <w:tcPr>
            <w:tcW w:w="2835" w:type="dxa"/>
            <w:vAlign w:val="center"/>
            <w:hideMark/>
          </w:tcPr>
          <w:p w14:paraId="0E7B891C" w14:textId="0BF2C248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lastRenderedPageBreak/>
              <w:t xml:space="preserve">(старший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3447B84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Технологія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ефективного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засвоєння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інформації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«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Мнемотехніка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»</w:t>
            </w:r>
          </w:p>
        </w:tc>
        <w:tc>
          <w:tcPr>
            <w:tcW w:w="2700" w:type="dxa"/>
            <w:vAlign w:val="center"/>
            <w:hideMark/>
          </w:tcPr>
          <w:p w14:paraId="3E759C7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Г.Чепурний</w:t>
            </w:r>
            <w:proofErr w:type="spellEnd"/>
          </w:p>
        </w:tc>
      </w:tr>
      <w:tr w:rsidR="00EB28DF" w:rsidRPr="00EB28DF" w14:paraId="72782E91" w14:textId="77777777" w:rsidTr="00EB28DF">
        <w:tc>
          <w:tcPr>
            <w:tcW w:w="2835" w:type="dxa"/>
            <w:vAlign w:val="center"/>
            <w:hideMark/>
          </w:tcPr>
          <w:p w14:paraId="1FF845C0" w14:textId="4AD8B373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(старший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1298876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«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Вчимося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читати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»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розвивальне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читання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5-го року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2700" w:type="dxa"/>
            <w:vAlign w:val="center"/>
            <w:hideMark/>
          </w:tcPr>
          <w:p w14:paraId="008E69A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Л.Шелестова</w:t>
            </w:r>
            <w:proofErr w:type="spellEnd"/>
          </w:p>
        </w:tc>
      </w:tr>
      <w:tr w:rsidR="00EB28DF" w:rsidRPr="00EB28DF" w14:paraId="0670D535" w14:textId="77777777" w:rsidTr="00EB28DF">
        <w:tc>
          <w:tcPr>
            <w:tcW w:w="2835" w:type="dxa"/>
            <w:vAlign w:val="center"/>
            <w:hideMark/>
          </w:tcPr>
          <w:p w14:paraId="079F5708" w14:textId="4FDC70B4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молодший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</w:t>
            </w:r>
            <w:r w:rsidR="001861A9">
              <w:rPr>
                <w:rFonts w:ascii="Tahoma" w:eastAsia="Times New Roman" w:hAnsi="Tahoma" w:cs="Tahoma"/>
                <w:color w:val="010301"/>
                <w:sz w:val="21"/>
                <w:szCs w:val="21"/>
                <w:lang w:val="uk-UA" w:eastAsia="ru-UA"/>
              </w:rPr>
              <w:t>в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06DA919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Методика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використання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коректурних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таблиць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</w:tc>
        <w:tc>
          <w:tcPr>
            <w:tcW w:w="2700" w:type="dxa"/>
            <w:vAlign w:val="center"/>
            <w:hideMark/>
          </w:tcPr>
          <w:p w14:paraId="0A0F425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Н.Гавриш</w:t>
            </w:r>
            <w:proofErr w:type="spellEnd"/>
          </w:p>
        </w:tc>
      </w:tr>
      <w:tr w:rsidR="00EB28DF" w:rsidRPr="00EB28DF" w14:paraId="09B56C2F" w14:textId="77777777" w:rsidTr="00EB28DF">
        <w:tc>
          <w:tcPr>
            <w:tcW w:w="2835" w:type="dxa"/>
            <w:vAlign w:val="center"/>
            <w:hideMark/>
          </w:tcPr>
          <w:p w14:paraId="31AFFE50" w14:textId="147E5EEE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середній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47BC156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Сенсорне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молодшого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Технологія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саморозвитку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</w:tc>
        <w:tc>
          <w:tcPr>
            <w:tcW w:w="2700" w:type="dxa"/>
            <w:vAlign w:val="center"/>
            <w:hideMark/>
          </w:tcPr>
          <w:p w14:paraId="158E2886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М.Монтессорі</w:t>
            </w:r>
            <w:proofErr w:type="spellEnd"/>
          </w:p>
        </w:tc>
      </w:tr>
      <w:tr w:rsidR="00EB28DF" w:rsidRPr="00EB28DF" w14:paraId="08957B5D" w14:textId="77777777" w:rsidTr="00EB28DF">
        <w:tc>
          <w:tcPr>
            <w:tcW w:w="2835" w:type="dxa"/>
            <w:vAlign w:val="center"/>
            <w:hideMark/>
          </w:tcPr>
          <w:p w14:paraId="1003EFD7" w14:textId="2D9326D8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(старший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0214B76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Розвиток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пізнавальної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активності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шляхом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використання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коректурних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таблиць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.</w:t>
            </w:r>
          </w:p>
        </w:tc>
        <w:tc>
          <w:tcPr>
            <w:tcW w:w="2700" w:type="dxa"/>
            <w:vAlign w:val="center"/>
            <w:hideMark/>
          </w:tcPr>
          <w:p w14:paraId="6FCC383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Н.Гавриш</w:t>
            </w:r>
            <w:proofErr w:type="spellEnd"/>
          </w:p>
        </w:tc>
      </w:tr>
      <w:tr w:rsidR="00EB28DF" w:rsidRPr="00EB28DF" w14:paraId="46D7D438" w14:textId="77777777" w:rsidTr="00EB28DF">
        <w:tc>
          <w:tcPr>
            <w:tcW w:w="2835" w:type="dxa"/>
            <w:vAlign w:val="center"/>
            <w:hideMark/>
          </w:tcPr>
          <w:p w14:paraId="69AA600C" w14:textId="56DC83D4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молодший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</w:t>
            </w:r>
            <w:r w:rsidR="001861A9">
              <w:rPr>
                <w:rFonts w:ascii="Tahoma" w:eastAsia="Times New Roman" w:hAnsi="Tahoma" w:cs="Tahoma"/>
                <w:color w:val="010301"/>
                <w:sz w:val="21"/>
                <w:szCs w:val="21"/>
                <w:lang w:val="uk-UA" w:eastAsia="ru-UA"/>
              </w:rPr>
              <w:t>в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48338E3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Синквейн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як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засіб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розвитку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мовлення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віку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14:paraId="7CE3B65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640FE3C0" w14:textId="77777777" w:rsidTr="00EB28DF">
        <w:tc>
          <w:tcPr>
            <w:tcW w:w="2835" w:type="dxa"/>
            <w:vAlign w:val="center"/>
            <w:hideMark/>
          </w:tcPr>
          <w:p w14:paraId="60F5384A" w14:textId="0A01B34D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середній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3A7D67D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«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Вчимося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читати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» 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розвивальне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читання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5-го року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2700" w:type="dxa"/>
            <w:vAlign w:val="center"/>
            <w:hideMark/>
          </w:tcPr>
          <w:p w14:paraId="78049D3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Л.Шелестова</w:t>
            </w:r>
            <w:proofErr w:type="spellEnd"/>
          </w:p>
        </w:tc>
      </w:tr>
      <w:tr w:rsidR="00EB28DF" w:rsidRPr="00EB28DF" w14:paraId="1D7C2875" w14:textId="77777777" w:rsidTr="00EB28DF">
        <w:tc>
          <w:tcPr>
            <w:tcW w:w="2835" w:type="dxa"/>
            <w:vAlign w:val="center"/>
            <w:hideMark/>
          </w:tcPr>
          <w:p w14:paraId="50A1335C" w14:textId="2197F485" w:rsidR="00EB28DF" w:rsidRPr="00EB28DF" w:rsidRDefault="00EB28DF" w:rsidP="00EB28DF">
            <w:pPr>
              <w:spacing w:after="150" w:line="240" w:lineRule="auto"/>
              <w:ind w:left="-108"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(старший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дошкільний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533C3ED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Безмежний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світ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гри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«LEGO»</w:t>
            </w:r>
          </w:p>
          <w:p w14:paraId="49449A7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(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2 до 6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років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)</w:t>
            </w:r>
          </w:p>
        </w:tc>
        <w:tc>
          <w:tcPr>
            <w:tcW w:w="2700" w:type="dxa"/>
            <w:vAlign w:val="center"/>
            <w:hideMark/>
          </w:tcPr>
          <w:p w14:paraId="67E5F26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О.Рома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,</w:t>
            </w:r>
          </w:p>
          <w:p w14:paraId="7B918EA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В.Близнюк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,</w:t>
            </w:r>
          </w:p>
          <w:p w14:paraId="1A1B1EE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О.Борук</w:t>
            </w:r>
            <w:proofErr w:type="spellEnd"/>
          </w:p>
        </w:tc>
      </w:tr>
    </w:tbl>
    <w:p w14:paraId="3F28C30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9CDE78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0B385B5F" w14:textId="77777777" w:rsidR="00EB28DF" w:rsidRPr="00EB28DF" w:rsidRDefault="00EB28DF" w:rsidP="00EB28DF">
      <w:pPr>
        <w:spacing w:after="150" w:line="240" w:lineRule="auto"/>
        <w:ind w:left="360"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Очікувані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результати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здобувачів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освіти</w:t>
      </w:r>
      <w:proofErr w:type="spellEnd"/>
    </w:p>
    <w:p w14:paraId="0C1614D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Очікуваними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результатами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є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усіма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лініями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комплексними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парціальними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62B5BD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відбувається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видах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ігровій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провідній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руховій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природничій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предметній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образотворчій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музичній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театральній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літературній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 сенсорно-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пізнавальній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мовленнєвій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трудовій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вимагає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практичного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засвоєння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системи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елементарних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 себе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довкілля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моральних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цінностей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уміння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доречно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застосовувати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інформацію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кінець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модель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випускника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кожної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86E529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сформованості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з’ясовується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засвоєння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програмового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матеріалу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отримання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антропометричних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встановлення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нервово-психічного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життєдіяльністю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B6359C1" w14:textId="695B6E8C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 №</w:t>
      </w:r>
      <w:r w:rsidR="00CE1BCF" w:rsidRPr="00CE1BC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використовуються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методичні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 ( КВНЗ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Харківська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академія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неперервної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», 2013 р.).</w:t>
      </w:r>
    </w:p>
    <w:p w14:paraId="7D76EDF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Інструментарієм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є: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карти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кваліметричні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моделі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регіональні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дослідження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кваліметрична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модель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Єльникової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Г.В. (лист МОНУ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06.11.2015 № 1/9-535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старшого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допомогою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кваліметричної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моделі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»).</w:t>
      </w:r>
    </w:p>
    <w:p w14:paraId="569521E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За результатами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процедур педагоги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корекційну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а також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роботу.</w:t>
      </w:r>
    </w:p>
    <w:p w14:paraId="3242AC35" w14:textId="71193894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ЗДО </w:t>
      </w:r>
      <w:r w:rsidR="00D2445F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№ </w:t>
      </w:r>
      <w:r w:rsidR="00D2445F" w:rsidRPr="00D2445F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методичної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також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урахуванням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92EE970" w14:textId="6501DC2E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 </w:t>
      </w:r>
    </w:p>
    <w:p w14:paraId="37BE3C2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ІІІ</w:t>
      </w:r>
    </w:p>
    <w:p w14:paraId="1815EB6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lastRenderedPageBreak/>
        <w:t>Форми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процесу</w:t>
      </w:r>
      <w:proofErr w:type="spellEnd"/>
    </w:p>
    <w:p w14:paraId="1BF3817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67BB7A6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мету,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завдання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а також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його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E5424D4" w14:textId="5C48CA3E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                          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Термін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.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CE1BCF" w:rsidRPr="00CE1BC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починається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 вересня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закінчується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31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травня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оздоровчий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період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робота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інструктивно-методичних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рекомендацій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– з 1 червня по 31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серпня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року.</w:t>
      </w:r>
    </w:p>
    <w:p w14:paraId="1D159735" w14:textId="5B355A96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                         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Упродовж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будуть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проводитись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канікули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,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проводяться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крім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фізкультурно-оздоровчої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художньо-продуктивної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Орієнтовні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терміни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проведення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канікул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: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літні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з 1 червня до 30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серпня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 (90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календарних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днів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осінні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з 19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жовтня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01 листопада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 (14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календарних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днів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),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зимові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з 28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грудня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10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січня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року (12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календарних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днів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весняні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з 22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березня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28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березня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202</w:t>
      </w:r>
      <w:r w:rsidR="001861A9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(7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календарних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днів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).</w:t>
      </w:r>
    </w:p>
    <w:p w14:paraId="75D0082A" w14:textId="20405C34" w:rsidR="00EB28DF" w:rsidRPr="00EB28DF" w:rsidRDefault="00EB28DF" w:rsidP="00E60B31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                         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проводиться,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починаючи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3-го року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життя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занять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становить:</w:t>
      </w:r>
    </w:p>
    <w:p w14:paraId="48D6370E" w14:textId="77777777" w:rsidR="00EB28DF" w:rsidRPr="00EB28DF" w:rsidRDefault="00EB28DF" w:rsidP="00EB2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у ІІ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молодшій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більше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15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хвилин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D0B0168" w14:textId="77777777" w:rsidR="00EB28DF" w:rsidRPr="00EB28DF" w:rsidRDefault="00EB28DF" w:rsidP="00EB2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середній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20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хвилин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A41CD26" w14:textId="77777777" w:rsidR="00EB28DF" w:rsidRPr="00EB28DF" w:rsidRDefault="00EB28DF" w:rsidP="00EB2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старшій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25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хвилин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967E08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перерв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між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становить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менш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10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хвилин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11D7DF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Тривалість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проведення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гурткової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15</w:t>
      </w: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-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25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хвилин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залежно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375A421" w14:textId="453F4BDB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Режим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 закладу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№9 Славутської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міської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ради </w:t>
      </w:r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повного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дня: </w:t>
      </w:r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10.5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годин 5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разів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688F682" w14:textId="51CCA9B7" w:rsidR="00EB28DF" w:rsidRPr="00EB28DF" w:rsidRDefault="00D24A6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r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</w:t>
      </w:r>
    </w:p>
    <w:p w14:paraId="3F659F82" w14:textId="6AAC4BBB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досягнення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очікуваних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компетентностей) у 202</w:t>
      </w:r>
      <w:r w:rsidR="00E60B31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3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/202</w:t>
      </w:r>
      <w:r w:rsidR="00E60B31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4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педагогами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будуть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проводитися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у тому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числі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типів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якісної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проводяться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(за типами):</w:t>
      </w:r>
    </w:p>
    <w:p w14:paraId="38A5269A" w14:textId="77777777" w:rsidR="00EB28DF" w:rsidRPr="00EB28DF" w:rsidRDefault="00EB28DF" w:rsidP="00EB2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фронтальні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колективні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усіма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);</w:t>
      </w:r>
    </w:p>
    <w:p w14:paraId="32C6BCC2" w14:textId="77777777" w:rsidR="00EB28DF" w:rsidRPr="00EB28DF" w:rsidRDefault="00EB28DF" w:rsidP="00EB2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(10-12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);</w:t>
      </w:r>
    </w:p>
    <w:p w14:paraId="0D443E03" w14:textId="77777777" w:rsidR="00EB28DF" w:rsidRPr="00EB28DF" w:rsidRDefault="00EB28DF" w:rsidP="00EB2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індивідуально-групові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(4-6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);</w:t>
      </w:r>
    </w:p>
    <w:p w14:paraId="0E0BC346" w14:textId="77777777" w:rsidR="00EB28DF" w:rsidRPr="00EB28DF" w:rsidRDefault="00EB28DF" w:rsidP="00EB2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(1-4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).</w:t>
      </w:r>
    </w:p>
    <w:p w14:paraId="744F012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дидактичними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цілями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всіх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занять:</w:t>
      </w:r>
    </w:p>
    <w:p w14:paraId="15EC6C98" w14:textId="77777777" w:rsidR="00EB28DF" w:rsidRPr="00EB28DF" w:rsidRDefault="00EB28DF" w:rsidP="00EB2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засвоєння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A0ECFDF" w14:textId="77777777" w:rsidR="00EB28DF" w:rsidRPr="00EB28DF" w:rsidRDefault="00EB28DF" w:rsidP="00EB2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закріплення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систематизації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досвіду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54970E3" w14:textId="77777777" w:rsidR="00EB28DF" w:rsidRPr="00EB28DF" w:rsidRDefault="00EB28DF" w:rsidP="00EB2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контрольні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D7C63E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специфікою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поєднання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змісту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та форм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в межах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проводяться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 </w:t>
      </w:r>
    </w:p>
    <w:p w14:paraId="68112134" w14:textId="77777777" w:rsidR="00EB28DF" w:rsidRPr="00EB28DF" w:rsidRDefault="00EB28DF" w:rsidP="00EB28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інтегровані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433BFFF" w14:textId="77777777" w:rsidR="00EB28DF" w:rsidRPr="00EB28DF" w:rsidRDefault="00EB28DF" w:rsidP="00EB28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комплексні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059A05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сприяє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значному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скороченню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форм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(занять)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істотно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знижує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навантаження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969B3A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lastRenderedPageBreak/>
        <w:t>Освітня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групах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планується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як у I-й, так і у II-й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половині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дня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розкладу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тиждень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другій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половині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дня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можуть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плануватися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художньо-продуктивної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Весь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диференційовано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урахуванням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особливостей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71ECDEA" w14:textId="56AA2D78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 ЗДО №</w:t>
      </w:r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режимними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моментами та блочно-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тематичним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принципом,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змістовну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цілісність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системність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послідовність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ускладнення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повторення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матеріалу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3CE589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Блочно-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тематичне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планування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є одним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ефективних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інструментів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принципу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сприяє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кращому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засвоєнню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умінь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практичних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навичок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теми, яка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пропонується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вивчення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закріплення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протягом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одного-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двох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тижнів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–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шлях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спосіб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цілісної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картини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E29C4E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Тип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заняття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обирає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уточнює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педагог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вихователь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музичний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керівник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інструктор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вчитель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-логопед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</w:t>
      </w:r>
      <w:proofErr w:type="spellEnd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 )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самостійно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враховуючи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конкретні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умови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забезпечуючи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водночас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досягнення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конкретних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очікуваних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результатів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зазначених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3733A7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696C6B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Рівномірно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розподіляються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активності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основними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видами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протягом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дня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залежності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бажань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інтересу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Окрім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проводяться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інші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спеціально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організованої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:</w:t>
      </w:r>
    </w:p>
    <w:p w14:paraId="015137AA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дидактичні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, сюжетно-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рольові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рухливі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театралізовані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піском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водою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.);</w:t>
      </w:r>
    </w:p>
    <w:p w14:paraId="23D1338D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BB363F1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пошуково-дослідницька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C0DF0FA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екскурсії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DE26F89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театралізована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2DDD29E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трудова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2E5D283" w14:textId="77777777" w:rsidR="00EB28DF" w:rsidRPr="00EB28DF" w:rsidRDefault="00EB28DF" w:rsidP="00EB2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тощо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65C9C0A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07EFE6E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Крім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спеціально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передбачається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самостійна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художня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97A4D3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окремим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планом педагоги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індивідуальну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роботу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.</w:t>
      </w:r>
    </w:p>
    <w:p w14:paraId="03F1F9C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Фізичне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передбачає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проведення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7507E7E2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ранкової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гімнастики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B57C9D4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гімнастики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пробудження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1E6A642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занять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культурою;</w:t>
      </w:r>
    </w:p>
    <w:p w14:paraId="0884D619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рухливих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ігор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ігор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спортивного характеру;</w:t>
      </w:r>
    </w:p>
    <w:p w14:paraId="6B161F53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загартування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ABCA45C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хвилинок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занять;</w:t>
      </w:r>
    </w:p>
    <w:p w14:paraId="41FA39A9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пауз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між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782D2E0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комплексів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денної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прогулянки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пішохідний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перехід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);</w:t>
      </w:r>
    </w:p>
    <w:p w14:paraId="30E0A3FB" w14:textId="77777777" w:rsidR="00EB28DF" w:rsidRPr="00EB28DF" w:rsidRDefault="00EB28DF" w:rsidP="00EB2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оздоровчих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заходів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4FFAE6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занять проводиться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FD24D34" w14:textId="4B6EC25E" w:rsidR="00EB28DF" w:rsidRPr="00EB28DF" w:rsidRDefault="00D24A62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r>
        <w:rPr>
          <w:rFonts w:ascii="Tahoma" w:eastAsia="Times New Roman" w:hAnsi="Tahoma" w:cs="Tahoma"/>
          <w:color w:val="010301"/>
          <w:sz w:val="21"/>
          <w:szCs w:val="21"/>
          <w:u w:val="single"/>
          <w:lang w:val="ru-RU" w:eastAsia="ru-UA"/>
        </w:rPr>
        <w:t xml:space="preserve"> </w:t>
      </w:r>
    </w:p>
    <w:p w14:paraId="51E8AF0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варіативної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складової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проводиться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гурткова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робота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інтересами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.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мета: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задовольняти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потреби 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зацікавленості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дитини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певного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виду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розвивати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природні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спеціальні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здібності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активізувати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дитячу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своєчасно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виявляти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обдарованість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668FE2B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lastRenderedPageBreak/>
        <w:t>Вищезазначені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реалізуються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рамках:</w:t>
      </w:r>
    </w:p>
    <w:p w14:paraId="38FA0071" w14:textId="097D4BD6" w:rsidR="00EB28DF" w:rsidRPr="00EB28DF" w:rsidRDefault="00EB28DF" w:rsidP="00EB28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плану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ЗДО</w:t>
      </w:r>
      <w:proofErr w:type="gramEnd"/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 xml:space="preserve"> №9</w:t>
      </w:r>
    </w:p>
    <w:p w14:paraId="69EFC717" w14:textId="0656010A" w:rsidR="00EB28DF" w:rsidRPr="00EB28DF" w:rsidRDefault="00EB28DF" w:rsidP="00EB28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режиму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ЗДО №</w:t>
      </w:r>
      <w:r w:rsidR="00D24A62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EB5A79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окремим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планом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закладі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оздоровлення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час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наступних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формах:</w:t>
      </w:r>
    </w:p>
    <w:p w14:paraId="09EBAE84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ранкова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гімнастика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гімнастика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пробудження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192C330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дозований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біг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ходьба по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траві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піску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, по «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доріжці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здоров’я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обливання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ніг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прохолодною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водою;</w:t>
      </w:r>
    </w:p>
    <w:p w14:paraId="6656DBFB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рухливі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спортивні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D421A54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процедури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прийняття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сонячних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повітряних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ванн;</w:t>
      </w:r>
    </w:p>
    <w:p w14:paraId="5BF8E2CE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екскурсії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цільові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прогулянки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621CDF4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продуктивні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види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9E6F0AC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водою,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піском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BABA0AA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конструкторські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творчі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23FA414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пошуково-дослідницька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E8652BA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трудової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6220A401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літературні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розваги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конкурси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малюнків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940A391" w14:textId="77777777" w:rsidR="00EB28DF" w:rsidRPr="00EB28DF" w:rsidRDefault="00EB28DF" w:rsidP="00EB28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змагання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різноманітні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конкурси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естафети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5FCFA60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C22194A" w14:textId="7804D295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єдиних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вимог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наступності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сімейного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суспільного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надання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психолого-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допомоги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батькам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особам,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підтримки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різнобічного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умовах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сім'ї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, ЗДО №</w:t>
      </w:r>
      <w:r w:rsidR="00E60B31">
        <w:rPr>
          <w:rFonts w:ascii="Tahoma" w:eastAsia="Times New Roman" w:hAnsi="Tahoma" w:cs="Tahoma"/>
          <w:color w:val="010301"/>
          <w:sz w:val="21"/>
          <w:szCs w:val="21"/>
          <w:lang w:val="uk-UA" w:eastAsia="ru-UA"/>
        </w:rPr>
        <w:t>9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організовано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роботу консультативного центру</w:t>
      </w:r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.</w:t>
      </w:r>
    </w:p>
    <w:p w14:paraId="0330FA3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08FAAFC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Основні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форми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консультативного центру:</w:t>
      </w:r>
    </w:p>
    <w:p w14:paraId="1436ECF9" w14:textId="77777777" w:rsidR="00EB28DF" w:rsidRPr="00EB28DF" w:rsidRDefault="00EB28DF" w:rsidP="00EB28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лекторіїв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групових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консультацій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осіб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A2DB7FC" w14:textId="77777777" w:rsidR="00EB28DF" w:rsidRPr="00EB28DF" w:rsidRDefault="00EB28DF" w:rsidP="00EB28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заочного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консультування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через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листування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в телефонному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режимі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через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сайту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66F7F73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Консультативний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центр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консультативну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допомогу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батькам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особам,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питань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51D468DD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умовах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сім’ї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CC7C0F2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вікових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психофізіологічних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особливості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641FBDF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психологічної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готовності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школі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5C6892CB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профілактики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відхилень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психічному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соціальному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умовах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сім’ї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32D46E75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ігрової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1A9E49E2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харчування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вдома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4585329A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 умов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загартування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оздоровлення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1F30D12" w14:textId="77777777" w:rsidR="00EB28DF" w:rsidRPr="00EB28DF" w:rsidRDefault="00EB28DF" w:rsidP="00EB28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соціального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захисту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категорій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4493E3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08E3785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Робота з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батьками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особами,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3 до 5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проводиться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підгрупами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індивідуально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річним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планом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роботи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98BED8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lastRenderedPageBreak/>
        <w:t>Організація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психолого-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педагогічної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допомоги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батькам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або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особам,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замінюють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будується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основі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інтеграції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спеціалістів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консультативного центру: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вихователів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практичного психолога,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медичного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8244B0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Також з метою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поширення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серед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психолого-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фізіологічних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знань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раннього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доступності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здобуття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колектив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соціально-педагогічний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патронат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сімей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станом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здоров’я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інших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причин не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відвідують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ЗДО, але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проживають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його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території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обслуговування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135F3678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6B954C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Розділ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ІV</w:t>
      </w:r>
    </w:p>
    <w:p w14:paraId="4EF68FE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Опис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інструменти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системи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внутрішнього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освіти</w:t>
      </w:r>
      <w:proofErr w:type="spellEnd"/>
    </w:p>
    <w:p w14:paraId="63FAF4B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D8C11D7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система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 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статті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41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». Вона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включає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71951F66" w14:textId="77777777" w:rsidR="00EB28DF" w:rsidRPr="00EB28DF" w:rsidRDefault="00EB28DF" w:rsidP="00EB28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політики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процедури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0E27209" w14:textId="77777777" w:rsidR="00EB28DF" w:rsidRPr="00EB28DF" w:rsidRDefault="00EB28DF" w:rsidP="00EB28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систему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механізми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академічної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доброчесності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0A3D7EFE" w14:textId="77777777" w:rsidR="00EB28DF" w:rsidRPr="00EB28DF" w:rsidRDefault="00EB28DF" w:rsidP="00EB28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наявності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необхідних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ресурсів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організації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43D80D5" w14:textId="77777777" w:rsidR="00EB28DF" w:rsidRPr="00EB28DF" w:rsidRDefault="00EB28DF" w:rsidP="00EB28D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закладі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інклюзивного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середовища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універсального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дизайну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розумного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пристосування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684574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Згідно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статтею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20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рада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формує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систему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затверджує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процедури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зокрема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систему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механізми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академічної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доброчесності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E1677E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система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рекомендацій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Державної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служби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урахуванням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цілей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пріоритетів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; типу закладу,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місцезнаходження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умов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4F02725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розбудови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системи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залучаються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усі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учасники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BE87D5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111E673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Рекомендації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внутрішньої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системи</w:t>
      </w:r>
      <w:proofErr w:type="spellEnd"/>
    </w:p>
    <w:p w14:paraId="566ADB0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освіти</w:t>
      </w:r>
      <w:proofErr w:type="spellEnd"/>
    </w:p>
    <w:p w14:paraId="5C60CBB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Мета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внутрішньої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системи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:</w:t>
      </w: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постійне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послідовне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основі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відстеження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динаміки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показників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ЗДО.</w:t>
      </w:r>
    </w:p>
    <w:p w14:paraId="08752712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Завдання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системи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1168985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1.Визначення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пріоритетних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напрямів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показників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ЗДО.</w:t>
      </w:r>
    </w:p>
    <w:p w14:paraId="74A9CB7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2.Здійснення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вимірювання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показників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їх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динаміки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0EEE64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3.Визначення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шляхів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результатами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оцінювання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показників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5805E4A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4.Надання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допомоги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учасникам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7520A0F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FCD2C6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D2E510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lastRenderedPageBreak/>
        <w:t>Напрями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показники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, методу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збори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інформації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оцінювання</w:t>
      </w:r>
      <w:proofErr w:type="spellEnd"/>
    </w:p>
    <w:p w14:paraId="74E83883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у ЗДО</w:t>
      </w:r>
    </w:p>
    <w:p w14:paraId="0BCCDCE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 xml:space="preserve">(див. </w:t>
      </w:r>
      <w:proofErr w:type="spellStart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таблицю</w:t>
      </w:r>
      <w:proofErr w:type="spellEnd"/>
      <w:r w:rsidRPr="00EB28DF">
        <w:rPr>
          <w:rFonts w:ascii="Tahoma" w:eastAsia="Times New Roman" w:hAnsi="Tahoma" w:cs="Tahoma"/>
          <w:i/>
          <w:iCs/>
          <w:color w:val="010301"/>
          <w:sz w:val="21"/>
          <w:szCs w:val="21"/>
          <w:lang w:eastAsia="ru-UA"/>
        </w:rPr>
        <w:t>)</w:t>
      </w:r>
    </w:p>
    <w:p w14:paraId="4D42246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7D7BC25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Напрями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показники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ЗДО 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визначаються</w:t>
      </w:r>
      <w:proofErr w:type="spellEnd"/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результатами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аналізу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минулий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навчальний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рік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анкетування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провадження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ЗДО.</w:t>
      </w:r>
    </w:p>
    <w:p w14:paraId="0FDB303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Методами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збору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інформації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є: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вивчення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документації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опитування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анкетування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інтерв’ювання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усіх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учасників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)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дітьми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різних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видах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 А також медико-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контроль за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розвитком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станом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здоров’я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заняттях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фізкультури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(система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медичних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аналіз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ефективності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використання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засобів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методів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фізичного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).</w:t>
      </w:r>
    </w:p>
    <w:p w14:paraId="66D47E4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доповнення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напрямів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показників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методів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збору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інформації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й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схвалюються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відповідним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рішенням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ради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затверджуються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наказом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керівника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закладу.</w:t>
      </w:r>
    </w:p>
    <w:p w14:paraId="00FD1F4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09A64E40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C14A41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Таблиця</w:t>
      </w:r>
      <w:proofErr w:type="spellEnd"/>
    </w:p>
    <w:p w14:paraId="4EE836E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Орієнтовні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напрями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,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показники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, методу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збори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інформації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для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у ЗДО</w:t>
      </w:r>
    </w:p>
    <w:p w14:paraId="3D8FEA2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4495"/>
        <w:gridCol w:w="1989"/>
        <w:gridCol w:w="1428"/>
      </w:tblGrid>
      <w:tr w:rsidR="00EB28DF" w:rsidRPr="00EB28DF" w14:paraId="3F20815E" w14:textId="77777777" w:rsidTr="001861A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B68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Напрям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оцінювання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843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Показники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673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Методи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збору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інформації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2B2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Термін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проведення</w:t>
            </w:r>
            <w:proofErr w:type="spellEnd"/>
          </w:p>
        </w:tc>
      </w:tr>
      <w:tr w:rsidR="00EB28DF" w:rsidRPr="00EB28DF" w14:paraId="24CD09D2" w14:textId="77777777" w:rsidTr="001861A9"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BE1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Освітнє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середовище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BD151" w14:textId="77777777" w:rsidR="00EB28DF" w:rsidRPr="00EB28DF" w:rsidRDefault="00EB28DF" w:rsidP="001861A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Забезпечення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ЗДО (спортивного,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музичного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залів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груп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)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обладнанням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відповідно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Типового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переліку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9F84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68C3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024EB19C" w14:textId="77777777" w:rsidTr="001861A9">
        <w:trPr>
          <w:trHeight w:val="10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84D8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3E38" w14:textId="77777777" w:rsidR="00EB28DF" w:rsidRPr="00EB28DF" w:rsidRDefault="00EB28DF" w:rsidP="001861A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Забезпечення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навчально-наочними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посібниками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іграшками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відповідно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до Типового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переліку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A577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85C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5D46D039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5563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874C8" w14:textId="77777777" w:rsidR="00EB28DF" w:rsidRPr="00EB28DF" w:rsidRDefault="00EB28DF" w:rsidP="001861A9">
            <w:pPr>
              <w:spacing w:after="150" w:line="240" w:lineRule="auto"/>
              <w:ind w:firstLine="109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Стан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території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приміщень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.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Відповідність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санітарно-гігієнічним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вимогам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507E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C19C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0ED61933" w14:textId="77777777" w:rsidTr="001861A9">
        <w:trPr>
          <w:trHeight w:val="10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F320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D2FD" w14:textId="77777777" w:rsidR="00EB28DF" w:rsidRPr="00EB28DF" w:rsidRDefault="00EB28DF" w:rsidP="001861A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Дотримання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вимог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безпеки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життєдіяльності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вихованців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охорони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праці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працівників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0EE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79F2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61D987B5" w14:textId="77777777" w:rsidTr="001861A9">
        <w:trPr>
          <w:trHeight w:val="10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17CAA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560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Створення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умов для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дітей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 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особливими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потребами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52C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9EF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21C2C279" w14:textId="77777777" w:rsidTr="001861A9">
        <w:trPr>
          <w:trHeight w:val="105"/>
        </w:trPr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81A3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діяльність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C78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Якість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планування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ЗДО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EAB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7D0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1359B265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6DB4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72C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керівника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ЗДО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AF9DC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Опитування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12A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11FF613F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990A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185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Система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внутрішнього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моніторингу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4417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1178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44B17F2B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255E7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323E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Організація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здійснення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освітнього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процесу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в ЗДО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5E9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4DB65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0CB8E25A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676A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42B3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Рівень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реалізації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компетентнісного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підходу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83C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оцінка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020D8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5D94FF58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4F0B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233F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Діяльність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вихователя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62851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56BC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79FAC61B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C097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30BB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Організація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здійснення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методичної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роботи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34189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092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773A1BA9" w14:textId="77777777" w:rsidTr="001861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EF3F2" w14:textId="77777777" w:rsidR="00EB28DF" w:rsidRPr="00EB28DF" w:rsidRDefault="00EB28DF" w:rsidP="00EB28DF">
            <w:pPr>
              <w:spacing w:after="0" w:line="240" w:lineRule="auto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416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Співпраця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з батьками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вихованців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64ED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Опитування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вивчення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документації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E904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  <w:tr w:rsidR="00EB28DF" w:rsidRPr="00EB28DF" w14:paraId="333B996F" w14:textId="77777777" w:rsidTr="001861A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211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Результати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освітньої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діяльності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69BEA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Рівень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засвоєння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вихованцями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старших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груп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вимог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БКДО за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освітніми</w:t>
            </w:r>
            <w:proofErr w:type="spellEnd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лініями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84610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proofErr w:type="spellStart"/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Спостереження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966D" w14:textId="77777777" w:rsidR="00EB28DF" w:rsidRPr="00EB28DF" w:rsidRDefault="00EB28DF" w:rsidP="00EB28DF">
            <w:pPr>
              <w:spacing w:after="150" w:line="240" w:lineRule="auto"/>
              <w:ind w:firstLine="315"/>
              <w:jc w:val="both"/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</w:pPr>
            <w:r w:rsidRPr="00EB28DF">
              <w:rPr>
                <w:rFonts w:ascii="Tahoma" w:eastAsia="Times New Roman" w:hAnsi="Tahoma" w:cs="Tahoma"/>
                <w:color w:val="010301"/>
                <w:sz w:val="21"/>
                <w:szCs w:val="21"/>
                <w:lang w:eastAsia="ru-UA"/>
              </w:rPr>
              <w:t> </w:t>
            </w:r>
          </w:p>
        </w:tc>
      </w:tr>
    </w:tbl>
    <w:p w14:paraId="1079F5E4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1DAF90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88F78A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Основні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політики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діяльності</w:t>
      </w:r>
      <w:proofErr w:type="spellEnd"/>
    </w:p>
    <w:p w14:paraId="7314579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та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в ЗДО</w:t>
      </w:r>
    </w:p>
    <w:p w14:paraId="6E71FDAC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261D8F05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Основними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політиками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 є:</w:t>
      </w:r>
    </w:p>
    <w:p w14:paraId="57047D12" w14:textId="77777777" w:rsidR="00EB28DF" w:rsidRPr="00EB28DF" w:rsidRDefault="00EB28DF" w:rsidP="00EB28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публічної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інформації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закладу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(ст. 30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»);</w:t>
      </w:r>
    </w:p>
    <w:p w14:paraId="623EF59A" w14:textId="77777777" w:rsidR="00EB28DF" w:rsidRPr="00EB28DF" w:rsidRDefault="00EB28DF" w:rsidP="00EB28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дотримання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принципів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академічної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доброчесності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(ст. 42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»);</w:t>
      </w:r>
    </w:p>
    <w:p w14:paraId="2460FB86" w14:textId="77777777" w:rsidR="00EB28DF" w:rsidRPr="00EB28DF" w:rsidRDefault="00EB28DF" w:rsidP="00EB28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запобігання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протидія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булінгу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цькуванню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);</w:t>
      </w:r>
    </w:p>
    <w:p w14:paraId="379E10B5" w14:textId="77777777" w:rsidR="00EB28DF" w:rsidRPr="00EB28DF" w:rsidRDefault="00EB28DF" w:rsidP="00EB28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умов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професійного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зростання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(постанова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Кабінету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Міністрів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21.08.2019 № 800 «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Деякі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питання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кваліфікації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науково-педагогічних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(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змінами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).</w:t>
      </w:r>
    </w:p>
    <w:p w14:paraId="45F3BF1A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32F72FF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Основні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процедури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вивчення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в ЗДО</w:t>
      </w:r>
    </w:p>
    <w:p w14:paraId="4FF9248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Основними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процедурами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вивчення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визначено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23FB0F2F" w14:textId="77777777" w:rsidR="00EB28DF" w:rsidRPr="00EB28DF" w:rsidRDefault="00EB28DF" w:rsidP="00EB28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відстеження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рівня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старшого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вимог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71824421" w14:textId="77777777" w:rsidR="00EB28DF" w:rsidRPr="00EB28DF" w:rsidRDefault="00EB28DF" w:rsidP="00EB28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;</w:t>
      </w:r>
    </w:p>
    <w:p w14:paraId="2D7C9FD3" w14:textId="77777777" w:rsidR="00EB28DF" w:rsidRPr="00EB28DF" w:rsidRDefault="00EB28DF" w:rsidP="00EB28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10C229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Відстеження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рівня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розвитку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дітей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старшого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дошкільного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віку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вимог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Базового компонента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дошкільної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. 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інструментарію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використовуються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картами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спостереження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6998CD6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lastRenderedPageBreak/>
        <w:t xml:space="preserve">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об’єктивності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достовірності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важливо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дотримуватись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принципів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академічної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доброчесності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, у тому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числі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справедливого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260BF51B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Внутрішній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моніторинг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здійснюється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статті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 48 Закону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», наказу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Міністерства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і науки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України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16.01.2020 № 54 «Про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затвердження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Порядку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проведення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». Для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проведення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внутрішнього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моніторингу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розробляється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відповідна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програма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33C6D1BE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Самооцінювання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u w:val="single"/>
          <w:lang w:eastAsia="ru-UA"/>
        </w:rPr>
        <w:t> 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включає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:</w:t>
      </w:r>
    </w:p>
    <w:p w14:paraId="6D69440E" w14:textId="77777777" w:rsidR="00EB28DF" w:rsidRPr="00EB28DF" w:rsidRDefault="00EB28DF" w:rsidP="00EB28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самооцінку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показників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у ЗДО;</w:t>
      </w:r>
    </w:p>
    <w:p w14:paraId="7A64CBB6" w14:textId="77777777" w:rsidR="00EB28DF" w:rsidRPr="00EB28DF" w:rsidRDefault="00EB28DF" w:rsidP="00EB28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оцінювання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працівниками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своєї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07E8046D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6AFE6E16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Очікувані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результати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щодо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реалізації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системи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внутрішнього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забезпечення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b/>
          <w:bCs/>
          <w:color w:val="010301"/>
          <w:sz w:val="21"/>
          <w:szCs w:val="21"/>
          <w:lang w:eastAsia="ru-UA"/>
        </w:rPr>
        <w:t>освіти</w:t>
      </w:r>
      <w:proofErr w:type="spellEnd"/>
    </w:p>
    <w:p w14:paraId="3DD22D71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</w:t>
      </w:r>
    </w:p>
    <w:p w14:paraId="43260DCF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1.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Отримання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об’єктивних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даних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про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якість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освітньої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діяльності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proofErr w:type="gram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процесів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  у</w:t>
      </w:r>
      <w:proofErr w:type="gram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ЗДО.</w:t>
      </w:r>
    </w:p>
    <w:p w14:paraId="25EC9C29" w14:textId="77777777" w:rsidR="00EB28DF" w:rsidRPr="00EB28DF" w:rsidRDefault="00EB28DF" w:rsidP="00EB28DF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2.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Підвищення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якості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освіти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в ЗДО на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основі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прийняття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ефективних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управлінських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рішень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.</w:t>
      </w:r>
    </w:p>
    <w:p w14:paraId="68373EF2" w14:textId="28E1CD39" w:rsidR="00EB28DF" w:rsidRDefault="00EB28DF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3.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Створення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атмосфери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довіри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до ЗДО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серед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педагогічних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працівників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та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батьків</w:t>
      </w:r>
      <w:proofErr w:type="spellEnd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 xml:space="preserve"> </w:t>
      </w:r>
      <w:proofErr w:type="spellStart"/>
      <w:r w:rsidRPr="00EB28DF">
        <w:rPr>
          <w:rFonts w:ascii="Tahoma" w:eastAsia="Times New Roman" w:hAnsi="Tahoma" w:cs="Tahoma"/>
          <w:color w:val="010301"/>
          <w:sz w:val="21"/>
          <w:szCs w:val="21"/>
          <w:lang w:eastAsia="ru-UA"/>
        </w:rPr>
        <w:t>вихованц</w:t>
      </w:r>
      <w:r w:rsidR="0082488D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ів</w:t>
      </w:r>
      <w:proofErr w:type="spellEnd"/>
      <w:r w:rsidR="0082488D"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  <w:t>.</w:t>
      </w:r>
    </w:p>
    <w:p w14:paraId="798AB994" w14:textId="59FE539B" w:rsid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0CDA506E" w14:textId="2E4C4DC0" w:rsid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404F84A9" w14:textId="45A10CEE" w:rsid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4E79CF84" w14:textId="77777777" w:rsid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677EA72A" w14:textId="00DFF26B" w:rsid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2A63A586" w14:textId="4BD1D76D" w:rsid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4C425C75" w14:textId="77777777" w:rsidR="0082488D" w:rsidRPr="0082488D" w:rsidRDefault="0082488D" w:rsidP="00D24A62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10301"/>
          <w:sz w:val="21"/>
          <w:szCs w:val="21"/>
          <w:lang w:val="ru-RU" w:eastAsia="ru-UA"/>
        </w:rPr>
      </w:pPr>
    </w:p>
    <w:p w14:paraId="1266ABC4" w14:textId="77777777" w:rsidR="00D80BAB" w:rsidRDefault="00D80BAB"/>
    <w:sectPr w:rsidR="00D8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433"/>
    <w:multiLevelType w:val="multilevel"/>
    <w:tmpl w:val="716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463DD"/>
    <w:multiLevelType w:val="multilevel"/>
    <w:tmpl w:val="AB9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65F2A"/>
    <w:multiLevelType w:val="multilevel"/>
    <w:tmpl w:val="365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E1EDE"/>
    <w:multiLevelType w:val="multilevel"/>
    <w:tmpl w:val="ACE6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25BC"/>
    <w:multiLevelType w:val="multilevel"/>
    <w:tmpl w:val="C89E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66D7E"/>
    <w:multiLevelType w:val="multilevel"/>
    <w:tmpl w:val="87A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3527D"/>
    <w:multiLevelType w:val="multilevel"/>
    <w:tmpl w:val="BC7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5127B"/>
    <w:multiLevelType w:val="multilevel"/>
    <w:tmpl w:val="3A5A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A4A4B"/>
    <w:multiLevelType w:val="multilevel"/>
    <w:tmpl w:val="C92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65DFB"/>
    <w:multiLevelType w:val="multilevel"/>
    <w:tmpl w:val="505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C02B0"/>
    <w:multiLevelType w:val="multilevel"/>
    <w:tmpl w:val="9792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F7C72"/>
    <w:multiLevelType w:val="multilevel"/>
    <w:tmpl w:val="CC30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93C77"/>
    <w:multiLevelType w:val="multilevel"/>
    <w:tmpl w:val="A3EA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56C64"/>
    <w:multiLevelType w:val="multilevel"/>
    <w:tmpl w:val="E97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61FF3"/>
    <w:multiLevelType w:val="multilevel"/>
    <w:tmpl w:val="AEB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726F9"/>
    <w:multiLevelType w:val="multilevel"/>
    <w:tmpl w:val="A7F0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6669B"/>
    <w:multiLevelType w:val="multilevel"/>
    <w:tmpl w:val="3EC2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C734F"/>
    <w:multiLevelType w:val="multilevel"/>
    <w:tmpl w:val="026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712D6"/>
    <w:multiLevelType w:val="multilevel"/>
    <w:tmpl w:val="8EB0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D5D28"/>
    <w:multiLevelType w:val="multilevel"/>
    <w:tmpl w:val="067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D65CF"/>
    <w:multiLevelType w:val="multilevel"/>
    <w:tmpl w:val="0D0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386953">
    <w:abstractNumId w:val="4"/>
  </w:num>
  <w:num w:numId="2" w16cid:durableId="559168448">
    <w:abstractNumId w:val="3"/>
  </w:num>
  <w:num w:numId="3" w16cid:durableId="1834488082">
    <w:abstractNumId w:val="12"/>
  </w:num>
  <w:num w:numId="4" w16cid:durableId="2142530398">
    <w:abstractNumId w:val="19"/>
  </w:num>
  <w:num w:numId="5" w16cid:durableId="882328619">
    <w:abstractNumId w:val="6"/>
  </w:num>
  <w:num w:numId="6" w16cid:durableId="1798836134">
    <w:abstractNumId w:val="16"/>
  </w:num>
  <w:num w:numId="7" w16cid:durableId="13460762">
    <w:abstractNumId w:val="18"/>
  </w:num>
  <w:num w:numId="8" w16cid:durableId="1423794313">
    <w:abstractNumId w:val="5"/>
  </w:num>
  <w:num w:numId="9" w16cid:durableId="634483911">
    <w:abstractNumId w:val="1"/>
  </w:num>
  <w:num w:numId="10" w16cid:durableId="1269115700">
    <w:abstractNumId w:val="11"/>
  </w:num>
  <w:num w:numId="11" w16cid:durableId="702905062">
    <w:abstractNumId w:val="13"/>
  </w:num>
  <w:num w:numId="12" w16cid:durableId="472216344">
    <w:abstractNumId w:val="14"/>
  </w:num>
  <w:num w:numId="13" w16cid:durableId="761488395">
    <w:abstractNumId w:val="10"/>
  </w:num>
  <w:num w:numId="14" w16cid:durableId="1073896562">
    <w:abstractNumId w:val="17"/>
  </w:num>
  <w:num w:numId="15" w16cid:durableId="1360280844">
    <w:abstractNumId w:val="20"/>
  </w:num>
  <w:num w:numId="16" w16cid:durableId="1008602984">
    <w:abstractNumId w:val="15"/>
  </w:num>
  <w:num w:numId="17" w16cid:durableId="1058742962">
    <w:abstractNumId w:val="7"/>
  </w:num>
  <w:num w:numId="18" w16cid:durableId="868836459">
    <w:abstractNumId w:val="2"/>
  </w:num>
  <w:num w:numId="19" w16cid:durableId="632293787">
    <w:abstractNumId w:val="0"/>
  </w:num>
  <w:num w:numId="20" w16cid:durableId="1017658688">
    <w:abstractNumId w:val="9"/>
  </w:num>
  <w:num w:numId="21" w16cid:durableId="1947927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B"/>
    <w:rsid w:val="00040A24"/>
    <w:rsid w:val="001861A9"/>
    <w:rsid w:val="00295B6B"/>
    <w:rsid w:val="003209B7"/>
    <w:rsid w:val="005D2459"/>
    <w:rsid w:val="00695269"/>
    <w:rsid w:val="006A5586"/>
    <w:rsid w:val="0082488D"/>
    <w:rsid w:val="008E48FA"/>
    <w:rsid w:val="00A15D92"/>
    <w:rsid w:val="00AD797F"/>
    <w:rsid w:val="00B03492"/>
    <w:rsid w:val="00C64F5D"/>
    <w:rsid w:val="00CE1BCF"/>
    <w:rsid w:val="00D2445F"/>
    <w:rsid w:val="00D24A62"/>
    <w:rsid w:val="00D80BAB"/>
    <w:rsid w:val="00E60B31"/>
    <w:rsid w:val="00EB28DF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C569"/>
  <w15:chartTrackingRefBased/>
  <w15:docId w15:val="{BD1C03C7-2C79-4F26-B67B-BFD916A5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B28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28DF"/>
    <w:rPr>
      <w:rFonts w:ascii="Times New Roman" w:eastAsia="Times New Roman" w:hAnsi="Times New Roman" w:cs="Times New Roman"/>
      <w:b/>
      <w:bCs/>
      <w:sz w:val="20"/>
      <w:szCs w:val="20"/>
      <w:lang w:eastAsia="ru-UA"/>
    </w:rPr>
  </w:style>
  <w:style w:type="paragraph" w:customStyle="1" w:styleId="msonormal0">
    <w:name w:val="msonormal"/>
    <w:basedOn w:val="a"/>
    <w:rsid w:val="00EB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3">
    <w:name w:val="Normal (Web)"/>
    <w:basedOn w:val="a"/>
    <w:uiPriority w:val="99"/>
    <w:semiHidden/>
    <w:unhideWhenUsed/>
    <w:rsid w:val="00EB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EB28DF"/>
    <w:rPr>
      <w:b/>
      <w:bCs/>
    </w:rPr>
  </w:style>
  <w:style w:type="character" w:styleId="a5">
    <w:name w:val="Emphasis"/>
    <w:basedOn w:val="a0"/>
    <w:uiPriority w:val="20"/>
    <w:qFormat/>
    <w:rsid w:val="00EB2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516">
          <w:marLeft w:val="75"/>
          <w:marRight w:val="75"/>
          <w:marTop w:val="75"/>
          <w:marBottom w:val="75"/>
          <w:divBdr>
            <w:top w:val="dotted" w:sz="6" w:space="5" w:color="112D0A"/>
            <w:left w:val="none" w:sz="0" w:space="0" w:color="auto"/>
            <w:bottom w:val="single" w:sz="6" w:space="5" w:color="112D0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5920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 Шитманюк</dc:creator>
  <cp:keywords/>
  <dc:description/>
  <cp:lastModifiedBy>Віта Шитманюк</cp:lastModifiedBy>
  <cp:revision>23</cp:revision>
  <cp:lastPrinted>2023-09-26T09:05:00Z</cp:lastPrinted>
  <dcterms:created xsi:type="dcterms:W3CDTF">2022-07-04T08:41:00Z</dcterms:created>
  <dcterms:modified xsi:type="dcterms:W3CDTF">2023-09-26T09:05:00Z</dcterms:modified>
</cp:coreProperties>
</file>